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15" w:rsidRPr="00563315" w:rsidRDefault="00563315" w:rsidP="00A30511">
      <w:pPr>
        <w:widowControl w:val="0"/>
        <w:jc w:val="both"/>
        <w:rPr>
          <w:rFonts w:ascii="Lucida Handwriting" w:hAnsi="Lucida Handwriting"/>
          <w:b/>
          <w:i/>
          <w:iCs/>
          <w:color w:val="C00000"/>
          <w:sz w:val="144"/>
          <w:szCs w:val="56"/>
          <w:u w:val="double"/>
          <w:lang w:val="fr-FR"/>
          <w14:ligatures w14:val="none"/>
        </w:rPr>
      </w:pPr>
      <w:r w:rsidRPr="00563315">
        <w:rPr>
          <w:rFonts w:ascii="Lucida Handwriting" w:hAnsi="Lucida Handwriting"/>
          <w:b/>
          <w:i/>
          <w:iCs/>
          <w:color w:val="C00000"/>
          <w:sz w:val="144"/>
          <w:szCs w:val="56"/>
          <w:u w:val="double"/>
          <w:lang w:val="fr-FR"/>
          <w14:ligatures w14:val="none"/>
        </w:rPr>
        <w:t>Généralités</w:t>
      </w:r>
    </w:p>
    <w:p w:rsidR="005D339D" w:rsidRDefault="005D339D" w:rsidP="00A30511">
      <w:pPr>
        <w:widowControl w:val="0"/>
        <w:jc w:val="both"/>
        <w:rPr>
          <w:rFonts w:ascii="Lucida Handwriting" w:hAnsi="Lucida Handwriting"/>
          <w:i/>
          <w:iCs/>
          <w:color w:val="C00000"/>
          <w:sz w:val="40"/>
          <w:szCs w:val="56"/>
          <w:lang w:val="fr-FR"/>
          <w14:ligatures w14:val="none"/>
        </w:rPr>
      </w:pPr>
      <w:r w:rsidRPr="005D339D">
        <w:rPr>
          <w:rFonts w:ascii="Lucida Handwriting" w:hAnsi="Lucida Handwriting"/>
          <w:i/>
          <w:iCs/>
          <w:color w:val="C00000"/>
          <w:sz w:val="40"/>
          <w:szCs w:val="56"/>
          <w:lang w:val="fr-FR"/>
          <w14:ligatures w14:val="none"/>
        </w:rPr>
        <w:t xml:space="preserve">Burkina Faso:    Présentation sommaire </w:t>
      </w:r>
    </w:p>
    <w:p w:rsidR="005D339D" w:rsidRDefault="005D339D" w:rsidP="00A30511">
      <w:pPr>
        <w:widowControl w:val="0"/>
        <w:jc w:val="both"/>
        <w:rPr>
          <w:rFonts w:ascii="Cambria" w:hAnsi="Cambria"/>
          <w:b/>
          <w:bCs/>
          <w:sz w:val="36"/>
          <w:szCs w:val="36"/>
          <w:lang w:val="fr-FR"/>
          <w14:ligatures w14:val="none"/>
        </w:rPr>
      </w:pPr>
      <w:r>
        <w:rPr>
          <w:rFonts w:ascii="Cambria" w:hAnsi="Cambria"/>
          <w:sz w:val="36"/>
          <w:szCs w:val="36"/>
          <w:lang w:val="fr-FR"/>
          <w14:ligatures w14:val="none"/>
        </w:rPr>
        <w:t xml:space="preserve">Le Burkina Faso est un pays situé au cœur de l’Afrique occidentale avec une superficie de 274 200 Km2. Sa capitale est Ouagadougou.  </w:t>
      </w:r>
      <w:r>
        <w:rPr>
          <w:rFonts w:ascii="Cambria" w:hAnsi="Cambria"/>
          <w:b/>
          <w:bCs/>
          <w:sz w:val="36"/>
          <w:szCs w:val="36"/>
          <w:lang w:val="fr-FR"/>
          <w14:ligatures w14:val="none"/>
        </w:rPr>
        <w:t xml:space="preserve">Il est limité à l’Est par le Niger, à l’Ouest par la Cote d’Ivoire, au Nord par le Mali et au Sud par le Ghana, le Togo et le Benin. </w:t>
      </w:r>
    </w:p>
    <w:p w:rsidR="005D339D" w:rsidRDefault="005D339D" w:rsidP="00A30511">
      <w:pPr>
        <w:widowControl w:val="0"/>
        <w:jc w:val="both"/>
        <w:rPr>
          <w:rFonts w:ascii="Cambria" w:hAnsi="Cambria"/>
          <w:sz w:val="36"/>
          <w:szCs w:val="36"/>
          <w:lang w:val="fr-FR"/>
          <w14:ligatures w14:val="none"/>
        </w:rPr>
      </w:pPr>
      <w:r>
        <w:rPr>
          <w:rFonts w:ascii="Cambria" w:hAnsi="Cambria"/>
          <w:sz w:val="36"/>
          <w:szCs w:val="36"/>
          <w:lang w:val="fr-FR"/>
          <w14:ligatures w14:val="none"/>
        </w:rPr>
        <w:t xml:space="preserve">Le </w:t>
      </w:r>
      <w:r>
        <w:rPr>
          <w:rFonts w:ascii="Cambria" w:hAnsi="Cambria"/>
          <w:b/>
          <w:bCs/>
          <w:sz w:val="36"/>
          <w:szCs w:val="36"/>
          <w:lang w:val="fr-FR"/>
          <w14:ligatures w14:val="none"/>
        </w:rPr>
        <w:t xml:space="preserve">climat régnant au Burkina Faso est </w:t>
      </w:r>
      <w:r w:rsidR="00563315">
        <w:rPr>
          <w:rFonts w:ascii="Cambria" w:hAnsi="Cambria"/>
          <w:b/>
          <w:bCs/>
          <w:sz w:val="36"/>
          <w:szCs w:val="36"/>
          <w:lang w:val="fr-FR"/>
          <w14:ligatures w14:val="none"/>
        </w:rPr>
        <w:t>tropical.</w:t>
      </w:r>
    </w:p>
    <w:p w:rsidR="005D339D" w:rsidRDefault="005D339D" w:rsidP="00A30511">
      <w:pPr>
        <w:widowControl w:val="0"/>
        <w:jc w:val="both"/>
        <w:rPr>
          <w:rFonts w:ascii="Cambria" w:hAnsi="Cambria"/>
          <w:b/>
          <w:bCs/>
          <w:sz w:val="36"/>
          <w:szCs w:val="36"/>
          <w:lang w:val="fr-FR"/>
          <w14:ligatures w14:val="none"/>
        </w:rPr>
      </w:pPr>
      <w:r>
        <w:rPr>
          <w:rFonts w:ascii="Cambria" w:hAnsi="Cambria"/>
          <w:sz w:val="36"/>
          <w:szCs w:val="36"/>
          <w:lang w:val="fr-FR"/>
          <w14:ligatures w14:val="none"/>
        </w:rPr>
        <w:tab/>
        <w:t xml:space="preserve">Il existe deux principales saisons au Burkina Faso: la </w:t>
      </w:r>
      <w:r>
        <w:rPr>
          <w:rFonts w:ascii="Cambria" w:hAnsi="Cambria"/>
          <w:b/>
          <w:bCs/>
          <w:sz w:val="36"/>
          <w:szCs w:val="36"/>
          <w:lang w:val="fr-FR"/>
          <w14:ligatures w14:val="none"/>
        </w:rPr>
        <w:t xml:space="preserve">saison sèche </w:t>
      </w:r>
      <w:r>
        <w:rPr>
          <w:rFonts w:ascii="Cambria" w:hAnsi="Cambria"/>
          <w:sz w:val="36"/>
          <w:szCs w:val="36"/>
          <w:lang w:val="fr-FR"/>
          <w14:ligatures w14:val="none"/>
        </w:rPr>
        <w:t xml:space="preserve">qui va habituellement </w:t>
      </w:r>
      <w:r>
        <w:rPr>
          <w:rFonts w:ascii="Cambria" w:hAnsi="Cambria"/>
          <w:b/>
          <w:bCs/>
          <w:sz w:val="36"/>
          <w:szCs w:val="36"/>
          <w:lang w:val="fr-FR"/>
          <w14:ligatures w14:val="none"/>
        </w:rPr>
        <w:t xml:space="preserve">d’Octobre à Mai </w:t>
      </w:r>
      <w:r>
        <w:rPr>
          <w:rFonts w:ascii="Cambria" w:hAnsi="Cambria"/>
          <w:sz w:val="36"/>
          <w:szCs w:val="36"/>
          <w:lang w:val="fr-FR"/>
          <w14:ligatures w14:val="none"/>
        </w:rPr>
        <w:t xml:space="preserve">et la </w:t>
      </w:r>
      <w:r>
        <w:rPr>
          <w:rFonts w:ascii="Cambria" w:hAnsi="Cambria"/>
          <w:b/>
          <w:bCs/>
          <w:sz w:val="36"/>
          <w:szCs w:val="36"/>
          <w:lang w:val="fr-FR"/>
          <w14:ligatures w14:val="none"/>
        </w:rPr>
        <w:t>saison pluvieuse de Juin à Septembre.</w:t>
      </w:r>
    </w:p>
    <w:p w:rsidR="005D339D" w:rsidRDefault="005D339D" w:rsidP="00A30511">
      <w:pPr>
        <w:widowControl w:val="0"/>
        <w:jc w:val="both"/>
        <w:rPr>
          <w:rFonts w:ascii="Cambria" w:hAnsi="Cambria"/>
          <w:sz w:val="36"/>
          <w:szCs w:val="36"/>
          <w:lang w:val="fr-FR"/>
          <w14:ligatures w14:val="none"/>
        </w:rPr>
      </w:pPr>
      <w:r>
        <w:rPr>
          <w:rFonts w:ascii="Cambria" w:hAnsi="Cambria"/>
          <w:sz w:val="36"/>
          <w:szCs w:val="36"/>
          <w:lang w:val="fr-FR"/>
          <w14:ligatures w14:val="none"/>
        </w:rPr>
        <w:t xml:space="preserve">Il est important de noter qu’il existe une période de </w:t>
      </w:r>
      <w:r>
        <w:rPr>
          <w:rFonts w:ascii="Cambria" w:hAnsi="Cambria"/>
          <w:b/>
          <w:bCs/>
          <w:sz w:val="36"/>
          <w:szCs w:val="36"/>
          <w:lang w:val="fr-FR"/>
          <w14:ligatures w14:val="none"/>
        </w:rPr>
        <w:t xml:space="preserve">chaleur  en Mars, Avril et Mai; et </w:t>
      </w:r>
      <w:r>
        <w:rPr>
          <w:rFonts w:ascii="Cambria" w:hAnsi="Cambria"/>
          <w:sz w:val="36"/>
          <w:szCs w:val="36"/>
          <w:lang w:val="fr-FR"/>
          <w14:ligatures w14:val="none"/>
        </w:rPr>
        <w:t xml:space="preserve">une période de </w:t>
      </w:r>
      <w:r>
        <w:rPr>
          <w:rFonts w:ascii="Cambria" w:hAnsi="Cambria"/>
          <w:b/>
          <w:bCs/>
          <w:sz w:val="36"/>
          <w:szCs w:val="36"/>
          <w:lang w:val="fr-FR"/>
          <w14:ligatures w14:val="none"/>
        </w:rPr>
        <w:t>froid de Novembre à Février.</w:t>
      </w:r>
    </w:p>
    <w:p w:rsidR="005D339D" w:rsidRDefault="005D339D" w:rsidP="00A30511">
      <w:pPr>
        <w:widowControl w:val="0"/>
        <w:jc w:val="both"/>
        <w:rPr>
          <w:rFonts w:ascii="Cambria" w:hAnsi="Cambria"/>
          <w:sz w:val="36"/>
          <w:szCs w:val="36"/>
          <w:lang w:val="fr-FR"/>
          <w14:ligatures w14:val="none"/>
        </w:rPr>
      </w:pPr>
      <w:r>
        <w:rPr>
          <w:rFonts w:ascii="Cambria" w:hAnsi="Cambria"/>
          <w:sz w:val="36"/>
          <w:szCs w:val="36"/>
          <w:lang w:val="fr-FR"/>
          <w14:ligatures w14:val="none"/>
        </w:rPr>
        <w:tab/>
        <w:t xml:space="preserve">La température moyenne régnant en temps de chaleur est de </w:t>
      </w:r>
      <w:r>
        <w:rPr>
          <w:rFonts w:ascii="Cambria" w:hAnsi="Cambria"/>
          <w:b/>
          <w:bCs/>
          <w:sz w:val="36"/>
          <w:szCs w:val="36"/>
          <w:lang w:val="fr-FR"/>
          <w14:ligatures w14:val="none"/>
        </w:rPr>
        <w:t xml:space="preserve">l’ordre 30°c mais  elle peut atteindre 40°c </w:t>
      </w:r>
      <w:r>
        <w:rPr>
          <w:rFonts w:ascii="Cambria" w:hAnsi="Cambria"/>
          <w:sz w:val="36"/>
          <w:szCs w:val="36"/>
          <w:lang w:val="fr-FR"/>
          <w14:ligatures w14:val="none"/>
        </w:rPr>
        <w:t>dans la partie Nord du pays et au Sahel. Mais pendant le froid, la température peut descendre jusqu’à 12°c?</w:t>
      </w:r>
    </w:p>
    <w:p w:rsidR="005D339D" w:rsidRDefault="005D339D" w:rsidP="00A30511">
      <w:pPr>
        <w:widowControl w:val="0"/>
        <w:jc w:val="both"/>
        <w:rPr>
          <w:rFonts w:ascii="Cambria" w:hAnsi="Cambria"/>
          <w:b/>
          <w:bCs/>
          <w:sz w:val="36"/>
          <w:szCs w:val="36"/>
          <w:lang w:val="fr-FR"/>
          <w14:ligatures w14:val="none"/>
        </w:rPr>
      </w:pPr>
      <w:r>
        <w:rPr>
          <w:rFonts w:ascii="Cambria" w:hAnsi="Cambria"/>
          <w:sz w:val="36"/>
          <w:szCs w:val="36"/>
          <w:lang w:val="fr-FR"/>
          <w14:ligatures w14:val="none"/>
        </w:rPr>
        <w:tab/>
        <w:t xml:space="preserve">Le Burkina Faso compte une soixantaine d’ethnies. Les principales  langues nationales parlées sont le </w:t>
      </w:r>
      <w:proofErr w:type="spellStart"/>
      <w:r>
        <w:rPr>
          <w:rFonts w:ascii="Cambria" w:hAnsi="Cambria"/>
          <w:sz w:val="36"/>
          <w:szCs w:val="36"/>
          <w:lang w:val="fr-FR"/>
          <w14:ligatures w14:val="none"/>
        </w:rPr>
        <w:t>Mooré</w:t>
      </w:r>
      <w:proofErr w:type="spellEnd"/>
      <w:r>
        <w:rPr>
          <w:rFonts w:ascii="Cambria" w:hAnsi="Cambria"/>
          <w:sz w:val="36"/>
          <w:szCs w:val="36"/>
          <w:lang w:val="fr-FR"/>
          <w14:ligatures w14:val="none"/>
        </w:rPr>
        <w:t xml:space="preserve">, le </w:t>
      </w:r>
      <w:r>
        <w:rPr>
          <w:rFonts w:ascii="Cambria" w:hAnsi="Cambria"/>
          <w:sz w:val="36"/>
          <w:szCs w:val="36"/>
          <w:lang w:val="fr-FR"/>
          <w14:ligatures w14:val="none"/>
        </w:rPr>
        <w:lastRenderedPageBreak/>
        <w:t xml:space="preserve">Dioula, le Bobo, le </w:t>
      </w:r>
      <w:proofErr w:type="spellStart"/>
      <w:r>
        <w:rPr>
          <w:rFonts w:ascii="Cambria" w:hAnsi="Cambria"/>
          <w:sz w:val="36"/>
          <w:szCs w:val="36"/>
          <w:lang w:val="fr-FR"/>
          <w14:ligatures w14:val="none"/>
        </w:rPr>
        <w:t>Fulfuldé</w:t>
      </w:r>
      <w:proofErr w:type="spellEnd"/>
      <w:r>
        <w:rPr>
          <w:rFonts w:ascii="Cambria" w:hAnsi="Cambria"/>
          <w:sz w:val="36"/>
          <w:szCs w:val="36"/>
          <w:lang w:val="fr-FR"/>
          <w14:ligatures w14:val="none"/>
        </w:rPr>
        <w:t xml:space="preserve">, le </w:t>
      </w:r>
      <w:proofErr w:type="spellStart"/>
      <w:r>
        <w:rPr>
          <w:rFonts w:ascii="Cambria" w:hAnsi="Cambria"/>
          <w:sz w:val="36"/>
          <w:szCs w:val="36"/>
          <w:lang w:val="fr-FR"/>
          <w14:ligatures w14:val="none"/>
        </w:rPr>
        <w:t>gourmancema</w:t>
      </w:r>
      <w:proofErr w:type="spellEnd"/>
      <w:r>
        <w:rPr>
          <w:rFonts w:ascii="Cambria" w:hAnsi="Cambria"/>
          <w:sz w:val="36"/>
          <w:szCs w:val="36"/>
          <w:lang w:val="fr-FR"/>
          <w14:ligatures w14:val="none"/>
        </w:rPr>
        <w:t xml:space="preserve">, etc.  </w:t>
      </w:r>
      <w:r>
        <w:rPr>
          <w:rFonts w:ascii="Cambria" w:hAnsi="Cambria"/>
          <w:b/>
          <w:bCs/>
          <w:sz w:val="36"/>
          <w:szCs w:val="36"/>
          <w:lang w:val="fr-FR"/>
          <w14:ligatures w14:val="none"/>
        </w:rPr>
        <w:t>Le Français est la première langue officielle étrangère parlée et enseignée dans nos écoles d’éducation et de formation; l’anglais est aussi enseigné mais surtout dans les établissements secondaires.</w:t>
      </w:r>
    </w:p>
    <w:p w:rsidR="005D339D" w:rsidRDefault="005D339D" w:rsidP="00A30511">
      <w:pPr>
        <w:widowControl w:val="0"/>
        <w:jc w:val="both"/>
        <w:rPr>
          <w:rFonts w:ascii="Cambria" w:hAnsi="Cambria"/>
          <w:b/>
          <w:bCs/>
          <w:sz w:val="36"/>
          <w:szCs w:val="36"/>
          <w:lang w:val="fr-FR"/>
          <w14:ligatures w14:val="none"/>
        </w:rPr>
      </w:pPr>
      <w:r>
        <w:rPr>
          <w:rFonts w:ascii="Cambria" w:hAnsi="Cambria"/>
          <w:sz w:val="36"/>
          <w:szCs w:val="36"/>
          <w:lang w:val="fr-FR"/>
          <w14:ligatures w14:val="none"/>
        </w:rPr>
        <w:tab/>
      </w:r>
      <w:r>
        <w:rPr>
          <w:rFonts w:ascii="Cambria" w:hAnsi="Cambria"/>
          <w:b/>
          <w:bCs/>
          <w:sz w:val="36"/>
          <w:szCs w:val="36"/>
          <w:lang w:val="fr-FR"/>
          <w14:ligatures w14:val="none"/>
        </w:rPr>
        <w:t xml:space="preserve">Bobo-Dioulasso est la 2è grande ville  du pays </w:t>
      </w:r>
      <w:r>
        <w:rPr>
          <w:rFonts w:ascii="Cambria" w:hAnsi="Cambria"/>
          <w:sz w:val="36"/>
          <w:szCs w:val="36"/>
          <w:lang w:val="fr-FR"/>
          <w14:ligatures w14:val="none"/>
        </w:rPr>
        <w:t xml:space="preserve">où se trouve notre Université appelée </w:t>
      </w:r>
      <w:r>
        <w:rPr>
          <w:rFonts w:ascii="Cambria" w:hAnsi="Cambria"/>
          <w:b/>
          <w:bCs/>
          <w:sz w:val="36"/>
          <w:szCs w:val="36"/>
          <w:lang w:val="fr-FR"/>
          <w14:ligatures w14:val="none"/>
        </w:rPr>
        <w:t xml:space="preserve">Université Nazi BONI (UNB). Elle est située à 365km de la capitale Ouagadougou.  </w:t>
      </w:r>
    </w:p>
    <w:p w:rsidR="005D339D" w:rsidRDefault="005D339D" w:rsidP="00A30511">
      <w:pPr>
        <w:widowControl w:val="0"/>
        <w:jc w:val="both"/>
        <w:rPr>
          <w:rFonts w:ascii="Cambria" w:hAnsi="Cambria"/>
          <w:b/>
          <w:bCs/>
          <w:sz w:val="40"/>
          <w:szCs w:val="40"/>
          <w:lang w:val="fr-FR"/>
          <w14:ligatures w14:val="none"/>
        </w:rPr>
      </w:pPr>
      <w:r>
        <w:rPr>
          <w:rFonts w:ascii="Cambria" w:hAnsi="Cambria"/>
          <w:b/>
          <w:bCs/>
          <w:sz w:val="40"/>
          <w:szCs w:val="40"/>
          <w:lang w:val="fr-FR"/>
          <w14:ligatures w14:val="none"/>
        </w:rPr>
        <w:t xml:space="preserve">Les moyens de transport les plus utilisés pour rallier  Bobo-Dioulasso à partir </w:t>
      </w:r>
      <w:proofErr w:type="gramStart"/>
      <w:r>
        <w:rPr>
          <w:rFonts w:ascii="Cambria" w:hAnsi="Cambria"/>
          <w:b/>
          <w:bCs/>
          <w:sz w:val="40"/>
          <w:szCs w:val="40"/>
          <w:lang w:val="fr-FR"/>
          <w14:ligatures w14:val="none"/>
        </w:rPr>
        <w:t>de Ouagadougou</w:t>
      </w:r>
      <w:proofErr w:type="gramEnd"/>
      <w:r>
        <w:rPr>
          <w:rFonts w:ascii="Cambria" w:hAnsi="Cambria"/>
          <w:b/>
          <w:bCs/>
          <w:sz w:val="40"/>
          <w:szCs w:val="40"/>
          <w:lang w:val="fr-FR"/>
          <w14:ligatures w14:val="none"/>
        </w:rPr>
        <w:t xml:space="preserve">  sont les suivants: </w:t>
      </w:r>
    </w:p>
    <w:p w:rsidR="005D339D" w:rsidRDefault="005D339D" w:rsidP="00A30511">
      <w:pPr>
        <w:widowControl w:val="0"/>
        <w:ind w:left="567" w:hanging="567"/>
        <w:jc w:val="both"/>
        <w:rPr>
          <w:rFonts w:ascii="Cambria" w:hAnsi="Cambria"/>
          <w:b/>
          <w:bCs/>
          <w:sz w:val="36"/>
          <w:szCs w:val="36"/>
          <w:lang w:val="fr-FR"/>
          <w14:ligatures w14:val="none"/>
        </w:rPr>
      </w:pPr>
      <w:r>
        <w:rPr>
          <w:rFonts w:ascii="Symbol" w:hAnsi="Symbol"/>
          <w:sz w:val="16"/>
          <w:szCs w:val="16"/>
          <w:lang w:val="x-none"/>
        </w:rPr>
        <w:t></w:t>
      </w:r>
      <w:r w:rsidRPr="005D339D">
        <w:rPr>
          <w:lang w:val="fr-FR"/>
        </w:rPr>
        <w:t> </w:t>
      </w:r>
      <w:r>
        <w:rPr>
          <w:rFonts w:ascii="Cambria" w:hAnsi="Cambria"/>
          <w:b/>
          <w:bCs/>
          <w:sz w:val="40"/>
          <w:szCs w:val="40"/>
          <w:lang w:val="fr-FR"/>
          <w14:ligatures w14:val="none"/>
        </w:rPr>
        <w:t xml:space="preserve">Par la voie routière avec les compagnies de transport; (les  cars )dont le prix du ticket </w:t>
      </w:r>
      <w:r>
        <w:rPr>
          <w:rFonts w:ascii="Cambria" w:hAnsi="Cambria"/>
          <w:b/>
          <w:bCs/>
          <w:sz w:val="44"/>
          <w:szCs w:val="44"/>
          <w:lang w:val="fr-FR"/>
          <w14:ligatures w14:val="none"/>
        </w:rPr>
        <w:t xml:space="preserve">varie </w:t>
      </w:r>
      <w:r>
        <w:rPr>
          <w:rFonts w:ascii="Cambria" w:hAnsi="Cambria"/>
          <w:b/>
          <w:bCs/>
          <w:sz w:val="36"/>
          <w:szCs w:val="36"/>
          <w:lang w:val="fr-FR"/>
          <w14:ligatures w14:val="none"/>
        </w:rPr>
        <w:t>d’une compagnie à une autre  en fonction du confort (de 7 000 F à 12 000 F CFA en aller simple)</w:t>
      </w:r>
    </w:p>
    <w:p w:rsidR="005D339D" w:rsidRDefault="005D339D" w:rsidP="00A30511">
      <w:pPr>
        <w:widowControl w:val="0"/>
        <w:ind w:left="567" w:hanging="567"/>
        <w:jc w:val="both"/>
        <w:rPr>
          <w:rFonts w:ascii="Cambria" w:hAnsi="Cambria"/>
          <w:b/>
          <w:bCs/>
          <w:sz w:val="36"/>
          <w:szCs w:val="36"/>
          <w:lang w:val="fr-FR"/>
          <w14:ligatures w14:val="none"/>
        </w:rPr>
      </w:pPr>
      <w:r>
        <w:rPr>
          <w:rFonts w:ascii="Symbol" w:hAnsi="Symbol"/>
          <w:sz w:val="16"/>
          <w:szCs w:val="16"/>
          <w:lang w:val="x-none"/>
        </w:rPr>
        <w:t></w:t>
      </w:r>
      <w:r w:rsidRPr="005D339D">
        <w:rPr>
          <w:lang w:val="fr-FR"/>
        </w:rPr>
        <w:t> </w:t>
      </w:r>
      <w:r>
        <w:rPr>
          <w:rFonts w:ascii="Cambria" w:hAnsi="Cambria"/>
          <w:b/>
          <w:bCs/>
          <w:sz w:val="36"/>
          <w:szCs w:val="36"/>
          <w:lang w:val="fr-FR"/>
          <w14:ligatures w14:val="none"/>
        </w:rPr>
        <w:t>Par la voie ferroviaire en train ( environs 10 000 F</w:t>
      </w:r>
    </w:p>
    <w:p w:rsidR="005D339D" w:rsidRDefault="005D339D" w:rsidP="00A30511">
      <w:pPr>
        <w:widowControl w:val="0"/>
        <w:ind w:left="567" w:hanging="567"/>
        <w:jc w:val="both"/>
        <w:rPr>
          <w:rFonts w:ascii="Cambria" w:hAnsi="Cambria"/>
          <w:b/>
          <w:bCs/>
          <w:sz w:val="40"/>
          <w:szCs w:val="40"/>
          <w:lang w:val="fr-FR"/>
          <w14:ligatures w14:val="none"/>
        </w:rPr>
      </w:pPr>
      <w:r>
        <w:rPr>
          <w:rFonts w:ascii="Symbol" w:hAnsi="Symbol"/>
          <w:sz w:val="16"/>
          <w:szCs w:val="16"/>
          <w:lang w:val="x-none"/>
        </w:rPr>
        <w:t></w:t>
      </w:r>
      <w:r w:rsidRPr="005D339D">
        <w:rPr>
          <w:lang w:val="fr-FR"/>
        </w:rPr>
        <w:t> </w:t>
      </w:r>
      <w:r>
        <w:rPr>
          <w:rFonts w:ascii="Cambria" w:hAnsi="Cambria"/>
          <w:b/>
          <w:bCs/>
          <w:sz w:val="36"/>
          <w:szCs w:val="36"/>
          <w:lang w:val="fr-FR"/>
          <w14:ligatures w14:val="none"/>
        </w:rPr>
        <w:t>Par la voie aérienne (avec les aéronefs).</w:t>
      </w:r>
    </w:p>
    <w:p w:rsidR="005441A2" w:rsidRDefault="005D339D" w:rsidP="00A30511">
      <w:pPr>
        <w:widowControl w:val="0"/>
        <w:jc w:val="both"/>
        <w:rPr>
          <w:rFonts w:ascii="Cambria" w:hAnsi="Cambria"/>
          <w:b/>
          <w:bCs/>
          <w:sz w:val="40"/>
          <w:szCs w:val="40"/>
          <w:lang w:val="fr-FR"/>
          <w14:ligatures w14:val="none"/>
        </w:rPr>
      </w:pPr>
      <w:r>
        <w:rPr>
          <w:rFonts w:ascii="Cambria" w:hAnsi="Cambria"/>
          <w:b/>
          <w:bCs/>
          <w:sz w:val="40"/>
          <w:szCs w:val="40"/>
          <w:lang w:val="fr-FR"/>
          <w14:ligatures w14:val="none"/>
        </w:rPr>
        <w:t>On y trouve toutes les communautés étrangères venant des quatre coins du monde.</w:t>
      </w:r>
    </w:p>
    <w:p w:rsidR="00E56ED7" w:rsidRDefault="00E56ED7" w:rsidP="00A30511">
      <w:pPr>
        <w:spacing w:after="160" w:line="259" w:lineRule="auto"/>
        <w:jc w:val="both"/>
        <w:rPr>
          <w:rFonts w:ascii="Cambria" w:hAnsi="Cambria"/>
          <w:b/>
          <w:bCs/>
          <w:sz w:val="40"/>
          <w:szCs w:val="40"/>
          <w:lang w:val="fr-FR"/>
          <w14:ligatures w14:val="none"/>
        </w:rPr>
      </w:pPr>
      <w:r>
        <w:rPr>
          <w:rFonts w:ascii="Cambria" w:hAnsi="Cambria"/>
          <w:b/>
          <w:bCs/>
          <w:sz w:val="40"/>
          <w:szCs w:val="40"/>
          <w:lang w:val="fr-FR"/>
          <w14:ligatures w14:val="none"/>
        </w:rPr>
        <w:br w:type="page"/>
      </w:r>
    </w:p>
    <w:p w:rsidR="00E56ED7" w:rsidRPr="00021357" w:rsidRDefault="00E56ED7" w:rsidP="00A30511">
      <w:pPr>
        <w:widowControl w:val="0"/>
        <w:jc w:val="both"/>
        <w:rPr>
          <w:rFonts w:ascii="Lucida Handwriting" w:hAnsi="Lucida Handwriting"/>
          <w:i/>
          <w:iCs/>
          <w:color w:val="C00000"/>
          <w:sz w:val="36"/>
          <w:szCs w:val="44"/>
          <w:lang w:val="fr-FR"/>
          <w14:ligatures w14:val="none"/>
        </w:rPr>
      </w:pPr>
      <w:r w:rsidRPr="00021357">
        <w:rPr>
          <w:rFonts w:ascii="Lucida Handwriting" w:hAnsi="Lucida Handwriting"/>
          <w:i/>
          <w:iCs/>
          <w:color w:val="C00000"/>
          <w:sz w:val="36"/>
          <w:szCs w:val="44"/>
          <w:lang w:val="fr-FR"/>
          <w14:ligatures w14:val="none"/>
        </w:rPr>
        <w:lastRenderedPageBreak/>
        <w:t>Informations sur la ville de Bobo-Dioulasso</w:t>
      </w:r>
    </w:p>
    <w:p w:rsidR="00E56ED7" w:rsidRDefault="00E56ED7" w:rsidP="00A30511">
      <w:pPr>
        <w:widowControl w:val="0"/>
        <w:jc w:val="both"/>
        <w:rPr>
          <w:rFonts w:ascii="Cambria" w:hAnsi="Cambria"/>
          <w:sz w:val="36"/>
          <w:szCs w:val="36"/>
          <w:lang w:val="fr-FR"/>
          <w14:ligatures w14:val="none"/>
        </w:rPr>
      </w:pPr>
      <w:r>
        <w:rPr>
          <w:lang w:val="fr-FR"/>
          <w14:ligatures w14:val="none"/>
        </w:rPr>
        <w:t> </w:t>
      </w:r>
      <w:r>
        <w:rPr>
          <w:rFonts w:ascii="Cambria" w:hAnsi="Cambria"/>
          <w:sz w:val="36"/>
          <w:szCs w:val="36"/>
          <w:lang w:val="fr-FR"/>
          <w14:ligatures w14:val="none"/>
        </w:rPr>
        <w:t xml:space="preserve">Bobo–Dioulasso est la 2è  ville du Burkina Faso avec une population  estimée à </w:t>
      </w:r>
      <w:proofErr w:type="spellStart"/>
      <w:r>
        <w:rPr>
          <w:rFonts w:ascii="Cambria" w:hAnsi="Cambria"/>
          <w:sz w:val="36"/>
          <w:szCs w:val="36"/>
          <w:lang w:val="fr-FR"/>
          <w14:ligatures w14:val="none"/>
        </w:rPr>
        <w:t>environs</w:t>
      </w:r>
      <w:proofErr w:type="spellEnd"/>
      <w:r>
        <w:rPr>
          <w:rFonts w:ascii="Cambria" w:hAnsi="Cambria"/>
          <w:sz w:val="36"/>
          <w:szCs w:val="36"/>
          <w:lang w:val="fr-FR"/>
          <w14:ligatures w14:val="none"/>
        </w:rPr>
        <w:t xml:space="preserve"> 807.000 habitants.  </w:t>
      </w:r>
    </w:p>
    <w:p w:rsidR="00E56ED7" w:rsidRDefault="00E56ED7" w:rsidP="00A30511">
      <w:pPr>
        <w:widowControl w:val="0"/>
        <w:ind w:left="567" w:hanging="567"/>
        <w:jc w:val="both"/>
        <w:rPr>
          <w:rFonts w:ascii="Cambria" w:hAnsi="Cambria"/>
          <w:sz w:val="36"/>
          <w:szCs w:val="36"/>
          <w:u w:val="single"/>
          <w:lang w:val="fr-FR"/>
          <w14:ligatures w14:val="none"/>
        </w:rPr>
      </w:pPr>
      <w:r>
        <w:rPr>
          <w:rFonts w:ascii="Symbol" w:hAnsi="Symbol"/>
          <w:sz w:val="24"/>
          <w:szCs w:val="24"/>
          <w:lang w:val="x-none"/>
        </w:rPr>
        <w:t></w:t>
      </w:r>
      <w:r w:rsidRPr="005959CC">
        <w:rPr>
          <w:lang w:val="fr-FR"/>
        </w:rPr>
        <w:t> </w:t>
      </w:r>
      <w:r>
        <w:rPr>
          <w:rFonts w:ascii="Cambria" w:hAnsi="Cambria"/>
          <w:sz w:val="36"/>
          <w:szCs w:val="36"/>
          <w:u w:val="single"/>
          <w:lang w:val="fr-FR"/>
          <w14:ligatures w14:val="none"/>
        </w:rPr>
        <w:t>Du mode de vie</w:t>
      </w:r>
    </w:p>
    <w:p w:rsidR="00E56ED7" w:rsidRDefault="00E56ED7" w:rsidP="00A30511">
      <w:pPr>
        <w:widowControl w:val="0"/>
        <w:jc w:val="both"/>
        <w:rPr>
          <w:rFonts w:ascii="Cambria" w:hAnsi="Cambria"/>
          <w:sz w:val="36"/>
          <w:szCs w:val="36"/>
          <w:lang w:val="fr-FR"/>
          <w14:ligatures w14:val="none"/>
        </w:rPr>
      </w:pPr>
      <w:r>
        <w:rPr>
          <w:rFonts w:ascii="Cambria" w:hAnsi="Cambria"/>
          <w:sz w:val="36"/>
          <w:szCs w:val="36"/>
          <w:lang w:val="fr-FR"/>
          <w14:ligatures w14:val="none"/>
        </w:rPr>
        <w:t>- Bobo–Dioulasso est une ville cosmopolite c’est-à-dire composée de plusieurs communautés nationales et étrangères vivant en parfaite symbiose.</w:t>
      </w:r>
    </w:p>
    <w:p w:rsidR="00E56ED7" w:rsidRDefault="00E56ED7" w:rsidP="00A30511">
      <w:pPr>
        <w:widowControl w:val="0"/>
        <w:jc w:val="both"/>
        <w:rPr>
          <w:rFonts w:ascii="Cambria" w:hAnsi="Cambria"/>
          <w:sz w:val="36"/>
          <w:szCs w:val="36"/>
          <w:lang w:val="fr-FR"/>
          <w14:ligatures w14:val="none"/>
        </w:rPr>
      </w:pPr>
      <w:r>
        <w:rPr>
          <w:rFonts w:ascii="Cambria" w:hAnsi="Cambria"/>
          <w:sz w:val="36"/>
          <w:szCs w:val="36"/>
          <w:lang w:val="fr-FR"/>
          <w14:ligatures w14:val="none"/>
        </w:rPr>
        <w:t xml:space="preserve">Étant la capitale économique, les activités commerciales sont assez développées. . </w:t>
      </w:r>
    </w:p>
    <w:p w:rsidR="00E56ED7" w:rsidRDefault="00E56ED7" w:rsidP="00A30511">
      <w:pPr>
        <w:widowControl w:val="0"/>
        <w:ind w:left="567" w:hanging="567"/>
        <w:jc w:val="both"/>
        <w:rPr>
          <w:rFonts w:ascii="Cambria" w:hAnsi="Cambria"/>
          <w:sz w:val="36"/>
          <w:szCs w:val="36"/>
          <w:lang w:val="fr-FR"/>
          <w14:ligatures w14:val="none"/>
        </w:rPr>
      </w:pPr>
      <w:r>
        <w:rPr>
          <w:rFonts w:ascii="Symbol" w:hAnsi="Symbol"/>
          <w:sz w:val="16"/>
          <w:szCs w:val="16"/>
          <w:lang w:val="x-none"/>
        </w:rPr>
        <w:t></w:t>
      </w:r>
      <w:r w:rsidRPr="005959CC">
        <w:rPr>
          <w:lang w:val="fr-FR"/>
        </w:rPr>
        <w:t> </w:t>
      </w:r>
      <w:r>
        <w:rPr>
          <w:rFonts w:ascii="Cambria" w:hAnsi="Cambria"/>
          <w:sz w:val="36"/>
          <w:szCs w:val="36"/>
          <w:lang w:val="fr-FR"/>
          <w14:ligatures w14:val="none"/>
        </w:rPr>
        <w:t xml:space="preserve">En matière de nourriture, on y trouve des mets locaux comme du </w:t>
      </w:r>
      <w:proofErr w:type="spellStart"/>
      <w:r>
        <w:rPr>
          <w:rFonts w:ascii="Cambria" w:hAnsi="Cambria"/>
          <w:b/>
          <w:bCs/>
          <w:sz w:val="36"/>
          <w:szCs w:val="36"/>
          <w:lang w:val="fr-FR"/>
          <w14:ligatures w14:val="none"/>
        </w:rPr>
        <w:t>tô</w:t>
      </w:r>
      <w:proofErr w:type="spellEnd"/>
      <w:r>
        <w:rPr>
          <w:rFonts w:ascii="Cambria" w:hAnsi="Cambria"/>
          <w:sz w:val="36"/>
          <w:szCs w:val="36"/>
          <w:lang w:val="fr-FR"/>
          <w14:ligatures w14:val="none"/>
        </w:rPr>
        <w:t xml:space="preserve"> </w:t>
      </w:r>
      <w:r>
        <w:rPr>
          <w:rFonts w:ascii="Cambria" w:hAnsi="Cambria"/>
          <w:b/>
          <w:bCs/>
          <w:sz w:val="36"/>
          <w:szCs w:val="36"/>
          <w:lang w:val="fr-FR"/>
          <w14:ligatures w14:val="none"/>
        </w:rPr>
        <w:t xml:space="preserve">de maïs </w:t>
      </w:r>
      <w:r>
        <w:rPr>
          <w:rFonts w:ascii="Cambria" w:hAnsi="Cambria"/>
          <w:sz w:val="36"/>
          <w:szCs w:val="36"/>
          <w:lang w:val="fr-FR"/>
          <w14:ligatures w14:val="none"/>
        </w:rPr>
        <w:t xml:space="preserve">accompagné de sauce de gombo, de feuilles de baobab, d’oseille, etc.; </w:t>
      </w:r>
      <w:proofErr w:type="gramStart"/>
      <w:r>
        <w:rPr>
          <w:rFonts w:ascii="Cambria" w:hAnsi="Cambria"/>
          <w:sz w:val="36"/>
          <w:szCs w:val="36"/>
          <w:lang w:val="fr-FR"/>
          <w14:ligatures w14:val="none"/>
        </w:rPr>
        <w:t>du</w:t>
      </w:r>
      <w:proofErr w:type="gramEnd"/>
      <w:r>
        <w:rPr>
          <w:rFonts w:ascii="Cambria" w:hAnsi="Cambria"/>
          <w:sz w:val="36"/>
          <w:szCs w:val="36"/>
          <w:lang w:val="fr-FR"/>
          <w14:ligatures w14:val="none"/>
        </w:rPr>
        <w:t xml:space="preserve"> haricot au couscous ; du beignet fait à base de haricot; du riz gras; du riz sauce (sauce arachide, sauce graine ou  </w:t>
      </w:r>
      <w:proofErr w:type="spellStart"/>
      <w:r>
        <w:rPr>
          <w:rFonts w:ascii="Cambria" w:hAnsi="Cambria"/>
          <w:sz w:val="36"/>
          <w:szCs w:val="36"/>
          <w:lang w:val="fr-FR"/>
          <w14:ligatures w14:val="none"/>
        </w:rPr>
        <w:t>ou</w:t>
      </w:r>
      <w:proofErr w:type="spellEnd"/>
      <w:r>
        <w:rPr>
          <w:rFonts w:ascii="Cambria" w:hAnsi="Cambria"/>
          <w:sz w:val="36"/>
          <w:szCs w:val="36"/>
          <w:lang w:val="fr-FR"/>
          <w14:ligatures w14:val="none"/>
        </w:rPr>
        <w:t xml:space="preserve"> sauce légumes)  et des mets étrangers africains et européens; etc.</w:t>
      </w:r>
    </w:p>
    <w:p w:rsidR="00E56ED7" w:rsidRDefault="00E56ED7" w:rsidP="00A30511">
      <w:pPr>
        <w:widowControl w:val="0"/>
        <w:ind w:left="567" w:hanging="567"/>
        <w:jc w:val="both"/>
        <w:rPr>
          <w:rFonts w:ascii="Cambria" w:hAnsi="Cambria"/>
          <w:b/>
          <w:sz w:val="36"/>
          <w:szCs w:val="36"/>
          <w:lang w:val="fr-FR"/>
          <w14:ligatures w14:val="none"/>
        </w:rPr>
      </w:pPr>
      <w:r>
        <w:rPr>
          <w:rFonts w:ascii="Symbol" w:hAnsi="Symbol"/>
          <w:sz w:val="16"/>
          <w:szCs w:val="16"/>
          <w:lang w:val="x-none"/>
        </w:rPr>
        <w:t></w:t>
      </w:r>
      <w:r w:rsidRPr="005959CC">
        <w:rPr>
          <w:lang w:val="fr-FR"/>
        </w:rPr>
        <w:t> </w:t>
      </w:r>
      <w:r>
        <w:rPr>
          <w:rFonts w:ascii="Cambria" w:hAnsi="Cambria"/>
          <w:sz w:val="36"/>
          <w:szCs w:val="36"/>
          <w:lang w:val="fr-FR"/>
          <w14:ligatures w14:val="none"/>
        </w:rPr>
        <w:t xml:space="preserve">En terme de moyens de locomotion, en dehors des moyens de transport personnels bicyclettes, vélomoteurs, voitures;  il y a les  bus de la société de transport en </w:t>
      </w:r>
      <w:r w:rsidRPr="00EE269F">
        <w:rPr>
          <w:rFonts w:ascii="Cambria" w:hAnsi="Cambria"/>
          <w:b/>
          <w:sz w:val="36"/>
          <w:szCs w:val="36"/>
          <w:lang w:val="fr-FR"/>
          <w14:ligatures w14:val="none"/>
        </w:rPr>
        <w:t>commun (SOTRACO) qui sillonnent tous les quart</w:t>
      </w:r>
      <w:r w:rsidR="00EE269F" w:rsidRPr="00EE269F">
        <w:rPr>
          <w:rFonts w:ascii="Cambria" w:hAnsi="Cambria"/>
          <w:b/>
          <w:sz w:val="36"/>
          <w:szCs w:val="36"/>
          <w:lang w:val="fr-FR"/>
          <w14:ligatures w14:val="none"/>
        </w:rPr>
        <w:t>iers de la ville jour et nuit. Le transport est de 150 FCFA pour chaque destination avec possibilité de s’abonner</w:t>
      </w:r>
      <w:r w:rsidR="00EE269F">
        <w:rPr>
          <w:rFonts w:ascii="Cambria" w:hAnsi="Cambria"/>
          <w:b/>
          <w:sz w:val="36"/>
          <w:szCs w:val="36"/>
          <w:lang w:val="fr-FR"/>
          <w14:ligatures w14:val="none"/>
        </w:rPr>
        <w:t xml:space="preserve"> par mois</w:t>
      </w:r>
      <w:r w:rsidR="00EE269F" w:rsidRPr="00EE269F">
        <w:rPr>
          <w:rFonts w:ascii="Cambria" w:hAnsi="Cambria"/>
          <w:b/>
          <w:sz w:val="36"/>
          <w:szCs w:val="36"/>
          <w:lang w:val="fr-FR"/>
          <w14:ligatures w14:val="none"/>
        </w:rPr>
        <w:t xml:space="preserve"> à 6000 FCFA pour les particuliers et 3000 FCFA pour les élèves et les étudiants.</w:t>
      </w:r>
    </w:p>
    <w:p w:rsidR="00EE269F" w:rsidRPr="00EE269F" w:rsidRDefault="00EE269F" w:rsidP="00A30511">
      <w:pPr>
        <w:widowControl w:val="0"/>
        <w:ind w:left="567" w:hanging="567"/>
        <w:jc w:val="both"/>
        <w:rPr>
          <w:rFonts w:ascii="Cambria" w:hAnsi="Cambria"/>
          <w:b/>
          <w:sz w:val="36"/>
          <w:szCs w:val="36"/>
          <w:lang w:val="fr-FR"/>
          <w14:ligatures w14:val="none"/>
        </w:rPr>
      </w:pPr>
    </w:p>
    <w:p w:rsidR="00E56ED7" w:rsidRDefault="00E56ED7" w:rsidP="00A30511">
      <w:pPr>
        <w:widowControl w:val="0"/>
        <w:ind w:left="567" w:hanging="567"/>
        <w:jc w:val="both"/>
        <w:rPr>
          <w:rFonts w:ascii="Cambria" w:hAnsi="Cambria"/>
          <w:sz w:val="36"/>
          <w:szCs w:val="36"/>
          <w:lang w:val="fr-FR"/>
          <w14:ligatures w14:val="none"/>
        </w:rPr>
      </w:pPr>
      <w:r>
        <w:rPr>
          <w:rFonts w:ascii="Symbol" w:hAnsi="Symbol"/>
          <w:sz w:val="16"/>
          <w:szCs w:val="16"/>
          <w:lang w:val="x-none"/>
        </w:rPr>
        <w:lastRenderedPageBreak/>
        <w:t></w:t>
      </w:r>
      <w:r w:rsidRPr="005959CC">
        <w:rPr>
          <w:lang w:val="fr-FR"/>
        </w:rPr>
        <w:t> </w:t>
      </w:r>
      <w:r>
        <w:rPr>
          <w:rFonts w:ascii="Cambria" w:hAnsi="Cambria"/>
          <w:sz w:val="36"/>
          <w:szCs w:val="36"/>
          <w:lang w:val="fr-FR"/>
          <w14:ligatures w14:val="none"/>
        </w:rPr>
        <w:t xml:space="preserve">Les moyens d’hébergement: Le Burkinabè moyen peut s’offrir une maison d’habitation de  divers standings en fonction de ses moyens. Mais la grande majorité est en location dont le prix du loyer varie en fonction des localités et de la situation géographique selon que l’on se trouve en plein </w:t>
      </w:r>
      <w:r w:rsidR="00C1375D">
        <w:rPr>
          <w:rFonts w:ascii="Cambria" w:hAnsi="Cambria"/>
          <w:sz w:val="36"/>
          <w:szCs w:val="36"/>
          <w:lang w:val="fr-FR"/>
          <w14:ligatures w14:val="none"/>
        </w:rPr>
        <w:t>centre-ville</w:t>
      </w:r>
      <w:r>
        <w:rPr>
          <w:rFonts w:ascii="Cambria" w:hAnsi="Cambria"/>
          <w:sz w:val="36"/>
          <w:szCs w:val="36"/>
          <w:lang w:val="fr-FR"/>
          <w14:ligatures w14:val="none"/>
        </w:rPr>
        <w:t xml:space="preserve"> ou dans les périphéries. </w:t>
      </w:r>
    </w:p>
    <w:p w:rsidR="00E56ED7" w:rsidRDefault="00E56ED7" w:rsidP="00A30511">
      <w:pPr>
        <w:widowControl w:val="0"/>
        <w:ind w:left="567" w:hanging="567"/>
        <w:jc w:val="both"/>
        <w:rPr>
          <w:rFonts w:ascii="Cambria" w:hAnsi="Cambria"/>
          <w:b/>
          <w:bCs/>
          <w:sz w:val="36"/>
          <w:szCs w:val="36"/>
          <w:u w:val="single"/>
          <w:lang w:val="fr-FR"/>
          <w14:ligatures w14:val="none"/>
        </w:rPr>
      </w:pPr>
      <w:r>
        <w:rPr>
          <w:rFonts w:ascii="Symbol" w:hAnsi="Symbol"/>
          <w:sz w:val="24"/>
          <w:szCs w:val="24"/>
          <w:lang w:val="x-none"/>
        </w:rPr>
        <w:t></w:t>
      </w:r>
      <w:r w:rsidRPr="005959CC">
        <w:rPr>
          <w:lang w:val="fr-FR"/>
        </w:rPr>
        <w:t> </w:t>
      </w:r>
      <w:r>
        <w:rPr>
          <w:rFonts w:ascii="Cambria" w:hAnsi="Cambria"/>
          <w:b/>
          <w:bCs/>
          <w:sz w:val="36"/>
          <w:szCs w:val="36"/>
          <w:u w:val="single"/>
          <w:lang w:val="fr-FR"/>
          <w14:ligatures w14:val="none"/>
        </w:rPr>
        <w:t>Le prix moyen du loyer est le suivant:</w:t>
      </w:r>
    </w:p>
    <w:p w:rsidR="00E56ED7" w:rsidRDefault="00E56ED7" w:rsidP="00A30511">
      <w:pPr>
        <w:widowControl w:val="0"/>
        <w:ind w:left="567" w:hanging="567"/>
        <w:jc w:val="both"/>
        <w:rPr>
          <w:rFonts w:ascii="Cambria" w:hAnsi="Cambria"/>
          <w:sz w:val="36"/>
          <w:szCs w:val="36"/>
          <w:lang w:val="fr-FR"/>
          <w14:ligatures w14:val="none"/>
        </w:rPr>
      </w:pPr>
      <w:r>
        <w:rPr>
          <w:rFonts w:ascii="Symbol" w:hAnsi="Symbol"/>
          <w:sz w:val="16"/>
          <w:szCs w:val="16"/>
          <w:lang w:val="x-none"/>
        </w:rPr>
        <w:t></w:t>
      </w:r>
      <w:r w:rsidRPr="005959CC">
        <w:rPr>
          <w:lang w:val="fr-FR"/>
        </w:rPr>
        <w:t> </w:t>
      </w:r>
      <w:r>
        <w:rPr>
          <w:rFonts w:ascii="Cambria" w:hAnsi="Cambria"/>
          <w:sz w:val="36"/>
          <w:szCs w:val="36"/>
          <w:lang w:val="fr-FR"/>
          <w14:ligatures w14:val="none"/>
        </w:rPr>
        <w:t>Une maison de type F2 (chambre-salon) électrifiée avec une douche interne =  25 000 F CFA à 30 000 F CFA,</w:t>
      </w:r>
    </w:p>
    <w:p w:rsidR="00E56ED7" w:rsidRDefault="00E56ED7" w:rsidP="00A30511">
      <w:pPr>
        <w:widowControl w:val="0"/>
        <w:ind w:left="567" w:hanging="567"/>
        <w:jc w:val="both"/>
        <w:rPr>
          <w:rFonts w:ascii="Cambria" w:hAnsi="Cambria"/>
          <w:sz w:val="36"/>
          <w:szCs w:val="36"/>
          <w:lang w:val="fr-FR"/>
          <w14:ligatures w14:val="none"/>
        </w:rPr>
      </w:pPr>
      <w:r>
        <w:rPr>
          <w:rFonts w:ascii="Symbol" w:hAnsi="Symbol"/>
          <w:sz w:val="16"/>
          <w:szCs w:val="16"/>
          <w:lang w:val="x-none"/>
        </w:rPr>
        <w:t></w:t>
      </w:r>
      <w:r w:rsidRPr="005959CC">
        <w:rPr>
          <w:lang w:val="fr-FR"/>
        </w:rPr>
        <w:t> </w:t>
      </w:r>
      <w:r>
        <w:rPr>
          <w:rFonts w:ascii="Cambria" w:hAnsi="Cambria"/>
          <w:sz w:val="36"/>
          <w:szCs w:val="36"/>
          <w:lang w:val="fr-FR"/>
          <w14:ligatures w14:val="none"/>
        </w:rPr>
        <w:t>Une maison de type F3 (2 chambres-salon) électrifiée avec une douche interne =  50000 F CFA à 60 000 F CFA.</w:t>
      </w:r>
    </w:p>
    <w:p w:rsidR="00E56ED7" w:rsidRDefault="00E56ED7" w:rsidP="00A30511">
      <w:pPr>
        <w:widowControl w:val="0"/>
        <w:ind w:left="567" w:hanging="567"/>
        <w:jc w:val="both"/>
        <w:rPr>
          <w:rFonts w:ascii="Cambria" w:hAnsi="Cambria"/>
          <w:sz w:val="36"/>
          <w:szCs w:val="36"/>
          <w:lang w:val="fr-FR"/>
          <w14:ligatures w14:val="none"/>
        </w:rPr>
      </w:pPr>
      <w:r>
        <w:rPr>
          <w:rFonts w:ascii="Symbol" w:hAnsi="Symbol"/>
          <w:sz w:val="16"/>
          <w:szCs w:val="16"/>
          <w:lang w:val="x-none"/>
        </w:rPr>
        <w:t></w:t>
      </w:r>
      <w:r w:rsidRPr="005959CC">
        <w:rPr>
          <w:lang w:val="fr-FR"/>
        </w:rPr>
        <w:t> </w:t>
      </w:r>
      <w:r>
        <w:rPr>
          <w:rFonts w:ascii="Cambria" w:hAnsi="Cambria"/>
          <w:sz w:val="36"/>
          <w:szCs w:val="36"/>
          <w:lang w:val="fr-FR"/>
          <w14:ligatures w14:val="none"/>
        </w:rPr>
        <w:t xml:space="preserve">l existe une Direction Régionale du Centre National des Œuvres Universitaires (DR/CENOU) qui s’occupe des cités universitaires. </w:t>
      </w:r>
    </w:p>
    <w:p w:rsidR="00E56ED7" w:rsidRDefault="00E56ED7" w:rsidP="00A30511">
      <w:pPr>
        <w:widowControl w:val="0"/>
        <w:jc w:val="both"/>
        <w:rPr>
          <w:rFonts w:ascii="Cambria" w:hAnsi="Cambria"/>
          <w:b/>
          <w:bCs/>
          <w:sz w:val="36"/>
          <w:szCs w:val="36"/>
          <w:lang w:val="fr-FR"/>
          <w14:ligatures w14:val="none"/>
        </w:rPr>
      </w:pPr>
      <w:r>
        <w:rPr>
          <w:rFonts w:ascii="Cambria" w:hAnsi="Cambria"/>
          <w:sz w:val="36"/>
          <w:szCs w:val="36"/>
          <w:lang w:val="fr-FR"/>
          <w14:ligatures w14:val="none"/>
        </w:rPr>
        <w:tab/>
      </w:r>
      <w:r>
        <w:rPr>
          <w:rFonts w:ascii="Cambria" w:hAnsi="Cambria"/>
          <w:b/>
          <w:bCs/>
          <w:sz w:val="36"/>
          <w:szCs w:val="36"/>
          <w:u w:val="single"/>
          <w:lang w:val="fr-FR"/>
          <w14:ligatures w14:val="none"/>
        </w:rPr>
        <w:t>Le CENOU offre les prestations    de  service suivantes:</w:t>
      </w:r>
    </w:p>
    <w:p w:rsidR="00E56ED7" w:rsidRDefault="00E56ED7" w:rsidP="00A30511">
      <w:pPr>
        <w:widowControl w:val="0"/>
        <w:ind w:left="567" w:hanging="567"/>
        <w:jc w:val="both"/>
        <w:rPr>
          <w:rFonts w:ascii="Cambria" w:hAnsi="Cambria"/>
          <w:b/>
          <w:bCs/>
          <w:sz w:val="36"/>
          <w:szCs w:val="36"/>
          <w:lang w:val="fr-FR"/>
          <w14:ligatures w14:val="none"/>
        </w:rPr>
      </w:pPr>
      <w:r>
        <w:rPr>
          <w:rFonts w:ascii="Symbol" w:hAnsi="Symbol"/>
          <w:sz w:val="16"/>
          <w:szCs w:val="16"/>
          <w:lang w:val="x-none"/>
        </w:rPr>
        <w:t></w:t>
      </w:r>
      <w:r w:rsidRPr="005959CC">
        <w:rPr>
          <w:lang w:val="fr-FR"/>
        </w:rPr>
        <w:t> </w:t>
      </w:r>
      <w:r>
        <w:rPr>
          <w:rFonts w:ascii="Cambria" w:hAnsi="Cambria"/>
          <w:b/>
          <w:bCs/>
          <w:sz w:val="36"/>
          <w:szCs w:val="36"/>
          <w:lang w:val="fr-FR"/>
          <w14:ligatures w14:val="none"/>
        </w:rPr>
        <w:t>Les cités universitaires avec une capacité d’accueil avoisinant 2750 lits et le prix du lit est de 3000 F  par mois.,</w:t>
      </w:r>
    </w:p>
    <w:p w:rsidR="00E56ED7" w:rsidRDefault="00E56ED7" w:rsidP="00A30511">
      <w:pPr>
        <w:widowControl w:val="0"/>
        <w:ind w:left="567" w:hanging="567"/>
        <w:jc w:val="both"/>
        <w:rPr>
          <w:rFonts w:ascii="Cambria" w:hAnsi="Cambria"/>
          <w:b/>
          <w:bCs/>
          <w:sz w:val="36"/>
          <w:szCs w:val="36"/>
          <w:lang w:val="fr-FR"/>
          <w14:ligatures w14:val="none"/>
        </w:rPr>
      </w:pPr>
      <w:r>
        <w:rPr>
          <w:rFonts w:ascii="Symbol" w:hAnsi="Symbol"/>
          <w:sz w:val="16"/>
          <w:szCs w:val="16"/>
          <w:lang w:val="x-none"/>
        </w:rPr>
        <w:t></w:t>
      </w:r>
      <w:r w:rsidRPr="005959CC">
        <w:rPr>
          <w:lang w:val="fr-FR"/>
        </w:rPr>
        <w:t> </w:t>
      </w:r>
      <w:r>
        <w:rPr>
          <w:rFonts w:ascii="Cambria" w:hAnsi="Cambria"/>
          <w:b/>
          <w:bCs/>
          <w:sz w:val="36"/>
          <w:szCs w:val="36"/>
          <w:lang w:val="fr-FR"/>
          <w14:ligatures w14:val="none"/>
        </w:rPr>
        <w:t xml:space="preserve">Le transport des étudiants en car de la ville à </w:t>
      </w:r>
      <w:proofErr w:type="spellStart"/>
      <w:r>
        <w:rPr>
          <w:rFonts w:ascii="Cambria" w:hAnsi="Cambria"/>
          <w:b/>
          <w:bCs/>
          <w:sz w:val="36"/>
          <w:szCs w:val="36"/>
          <w:lang w:val="fr-FR"/>
          <w14:ligatures w14:val="none"/>
        </w:rPr>
        <w:t>Nasso</w:t>
      </w:r>
      <w:proofErr w:type="spellEnd"/>
      <w:r>
        <w:rPr>
          <w:rFonts w:ascii="Cambria" w:hAnsi="Cambria"/>
          <w:b/>
          <w:bCs/>
          <w:sz w:val="36"/>
          <w:szCs w:val="36"/>
          <w:lang w:val="fr-FR"/>
          <w14:ligatures w14:val="none"/>
        </w:rPr>
        <w:t xml:space="preserve"> le matin et le soir,</w:t>
      </w:r>
    </w:p>
    <w:p w:rsidR="00563315" w:rsidRDefault="00E56ED7" w:rsidP="00704178">
      <w:pPr>
        <w:widowControl w:val="0"/>
        <w:ind w:left="567" w:hanging="567"/>
        <w:jc w:val="both"/>
        <w:rPr>
          <w:rFonts w:ascii="Cambria" w:hAnsi="Cambria"/>
          <w:b/>
          <w:bCs/>
          <w:sz w:val="36"/>
          <w:szCs w:val="36"/>
          <w:lang w:val="fr-FR"/>
          <w14:ligatures w14:val="none"/>
        </w:rPr>
      </w:pPr>
      <w:r>
        <w:rPr>
          <w:rFonts w:ascii="Symbol" w:hAnsi="Symbol"/>
          <w:sz w:val="16"/>
          <w:szCs w:val="16"/>
          <w:lang w:val="x-none"/>
        </w:rPr>
        <w:t></w:t>
      </w:r>
      <w:r w:rsidRPr="005959CC">
        <w:rPr>
          <w:lang w:val="fr-FR"/>
        </w:rPr>
        <w:t> </w:t>
      </w:r>
      <w:r>
        <w:rPr>
          <w:rFonts w:ascii="Cambria" w:hAnsi="Cambria"/>
          <w:b/>
          <w:bCs/>
          <w:sz w:val="36"/>
          <w:szCs w:val="36"/>
          <w:lang w:val="fr-FR"/>
          <w14:ligatures w14:val="none"/>
        </w:rPr>
        <w:t xml:space="preserve">Le restaurant universitaire  (RU) qui sert plusieurs recettes (1 dizaine de recettes par jour ): du riz sauce, du riz gras, du haricot, du </w:t>
      </w:r>
      <w:proofErr w:type="spellStart"/>
      <w:r>
        <w:rPr>
          <w:rFonts w:ascii="Cambria" w:hAnsi="Cambria"/>
          <w:b/>
          <w:bCs/>
          <w:sz w:val="36"/>
          <w:szCs w:val="36"/>
          <w:lang w:val="fr-FR"/>
          <w14:ligatures w14:val="none"/>
        </w:rPr>
        <w:t>tô</w:t>
      </w:r>
      <w:proofErr w:type="spellEnd"/>
      <w:r>
        <w:rPr>
          <w:rFonts w:ascii="Cambria" w:hAnsi="Cambria"/>
          <w:b/>
          <w:bCs/>
          <w:sz w:val="36"/>
          <w:szCs w:val="36"/>
          <w:lang w:val="fr-FR"/>
          <w14:ligatures w14:val="none"/>
        </w:rPr>
        <w:t xml:space="preserve">, du couscous, de la </w:t>
      </w:r>
      <w:proofErr w:type="spellStart"/>
      <w:r>
        <w:rPr>
          <w:rFonts w:ascii="Cambria" w:hAnsi="Cambria"/>
          <w:b/>
          <w:bCs/>
          <w:sz w:val="36"/>
          <w:szCs w:val="36"/>
          <w:lang w:val="fr-FR"/>
          <w14:ligatures w14:val="none"/>
        </w:rPr>
        <w:t>pate</w:t>
      </w:r>
      <w:proofErr w:type="spellEnd"/>
      <w:r>
        <w:rPr>
          <w:rFonts w:ascii="Cambria" w:hAnsi="Cambria"/>
          <w:b/>
          <w:bCs/>
          <w:sz w:val="36"/>
          <w:szCs w:val="36"/>
          <w:lang w:val="fr-FR"/>
          <w14:ligatures w14:val="none"/>
        </w:rPr>
        <w:t xml:space="preserve"> alimentaire (spaghetti), du </w:t>
      </w:r>
      <w:proofErr w:type="spellStart"/>
      <w:r>
        <w:rPr>
          <w:rFonts w:ascii="Cambria" w:hAnsi="Cambria"/>
          <w:b/>
          <w:bCs/>
          <w:sz w:val="36"/>
          <w:szCs w:val="36"/>
          <w:lang w:val="fr-FR"/>
          <w14:ligatures w14:val="none"/>
        </w:rPr>
        <w:t>dêguê</w:t>
      </w:r>
      <w:proofErr w:type="spellEnd"/>
      <w:r>
        <w:rPr>
          <w:rFonts w:ascii="Cambria" w:hAnsi="Cambria"/>
          <w:b/>
          <w:bCs/>
          <w:sz w:val="36"/>
          <w:szCs w:val="36"/>
          <w:lang w:val="fr-FR"/>
          <w14:ligatures w14:val="none"/>
        </w:rPr>
        <w:t xml:space="preserve">, du yaourt, du </w:t>
      </w:r>
      <w:proofErr w:type="spellStart"/>
      <w:r>
        <w:rPr>
          <w:rFonts w:ascii="Cambria" w:hAnsi="Cambria"/>
          <w:b/>
          <w:bCs/>
          <w:sz w:val="36"/>
          <w:szCs w:val="36"/>
          <w:lang w:val="fr-FR"/>
          <w14:ligatures w14:val="none"/>
        </w:rPr>
        <w:lastRenderedPageBreak/>
        <w:t>atiéké</w:t>
      </w:r>
      <w:proofErr w:type="spellEnd"/>
      <w:r>
        <w:rPr>
          <w:rFonts w:ascii="Cambria" w:hAnsi="Cambria"/>
          <w:b/>
          <w:bCs/>
          <w:sz w:val="36"/>
          <w:szCs w:val="36"/>
          <w:lang w:val="fr-FR"/>
          <w14:ligatures w14:val="none"/>
        </w:rPr>
        <w:t xml:space="preserve"> au poisson, de la bouillie, tout </w:t>
      </w:r>
      <w:r w:rsidR="00CF367B">
        <w:rPr>
          <w:rFonts w:ascii="Cambria" w:hAnsi="Cambria"/>
          <w:b/>
          <w:bCs/>
          <w:sz w:val="36"/>
          <w:szCs w:val="36"/>
          <w:lang w:val="fr-FR"/>
          <w14:ligatures w14:val="none"/>
        </w:rPr>
        <w:t>cela accompagné de pain ; a</w:t>
      </w:r>
      <w:r>
        <w:rPr>
          <w:rFonts w:ascii="Cambria" w:hAnsi="Cambria"/>
          <w:b/>
          <w:bCs/>
          <w:sz w:val="36"/>
          <w:szCs w:val="36"/>
          <w:lang w:val="fr-FR"/>
          <w14:ligatures w14:val="none"/>
        </w:rPr>
        <w:t xml:space="preserve">u prix-étudiant de 100 F CFA et au prix-personnel </w:t>
      </w:r>
      <w:r w:rsidR="00CF367B">
        <w:rPr>
          <w:rFonts w:ascii="Cambria" w:hAnsi="Cambria"/>
          <w:b/>
          <w:bCs/>
          <w:sz w:val="36"/>
          <w:szCs w:val="36"/>
          <w:lang w:val="fr-FR"/>
          <w14:ligatures w14:val="none"/>
        </w:rPr>
        <w:t>de l’UNB à</w:t>
      </w:r>
      <w:r>
        <w:rPr>
          <w:rFonts w:ascii="Cambria" w:hAnsi="Cambria"/>
          <w:b/>
          <w:bCs/>
          <w:sz w:val="36"/>
          <w:szCs w:val="36"/>
          <w:lang w:val="fr-FR"/>
          <w14:ligatures w14:val="none"/>
        </w:rPr>
        <w:t xml:space="preserve"> 200 F CFA le plat. </w:t>
      </w:r>
    </w:p>
    <w:p w:rsidR="00704178" w:rsidRPr="00704178" w:rsidRDefault="00704178" w:rsidP="00704178">
      <w:pPr>
        <w:widowControl w:val="0"/>
        <w:ind w:left="567" w:hanging="567"/>
        <w:jc w:val="both"/>
        <w:rPr>
          <w:rFonts w:ascii="Cambria" w:hAnsi="Cambria"/>
          <w:b/>
          <w:bCs/>
          <w:sz w:val="36"/>
          <w:szCs w:val="36"/>
          <w:lang w:val="fr-FR"/>
          <w14:ligatures w14:val="none"/>
        </w:rPr>
      </w:pPr>
    </w:p>
    <w:p w:rsidR="005441A2" w:rsidRPr="00F64611" w:rsidRDefault="005441A2" w:rsidP="00A30511">
      <w:pPr>
        <w:widowControl w:val="0"/>
        <w:jc w:val="both"/>
        <w:rPr>
          <w:rFonts w:ascii="Lucida Handwriting" w:hAnsi="Lucida Handwriting"/>
          <w:i/>
          <w:iCs/>
          <w:color w:val="C00000"/>
          <w:sz w:val="40"/>
          <w:szCs w:val="40"/>
          <w:lang w:val="fr-FR"/>
          <w14:ligatures w14:val="none"/>
        </w:rPr>
      </w:pPr>
      <w:r>
        <w:rPr>
          <w:rFonts w:ascii="Lucida Handwriting" w:hAnsi="Lucida Handwriting"/>
          <w:i/>
          <w:iCs/>
          <w:color w:val="C00000"/>
          <w:sz w:val="40"/>
          <w:szCs w:val="40"/>
          <w:lang w:val="fr-FR"/>
          <w14:ligatures w14:val="none"/>
        </w:rPr>
        <w:t>Présentation de l’Université Nazi  BONI</w:t>
      </w:r>
    </w:p>
    <w:p w:rsidR="00025703" w:rsidRDefault="00025703" w:rsidP="00A30511">
      <w:pPr>
        <w:widowControl w:val="0"/>
        <w:jc w:val="both"/>
        <w:rPr>
          <w:rFonts w:ascii="Cambria" w:hAnsi="Cambria"/>
          <w:sz w:val="36"/>
          <w:szCs w:val="36"/>
          <w:lang w:val="fr-FR"/>
          <w14:ligatures w14:val="none"/>
        </w:rPr>
      </w:pPr>
      <w:r>
        <w:rPr>
          <w:rFonts w:ascii="Cambria" w:hAnsi="Cambria"/>
          <w:sz w:val="36"/>
          <w:szCs w:val="36"/>
          <w:lang w:val="fr-FR"/>
          <w14:ligatures w14:val="none"/>
        </w:rPr>
        <w:t>Le Burkina Faso compte 7 Universités publiques auxquelles sont rattachées des Centres universitaires.  On y dénombre également plusieurs Universités Privées</w:t>
      </w:r>
      <w:r w:rsidR="004B0283">
        <w:rPr>
          <w:rFonts w:ascii="Cambria" w:hAnsi="Cambria"/>
          <w:sz w:val="36"/>
          <w:szCs w:val="36"/>
          <w:lang w:val="fr-FR"/>
          <w14:ligatures w14:val="none"/>
        </w:rPr>
        <w:t>.</w:t>
      </w:r>
    </w:p>
    <w:p w:rsidR="00025703" w:rsidRPr="004B0283" w:rsidRDefault="00025703" w:rsidP="00A30511">
      <w:pPr>
        <w:widowControl w:val="0"/>
        <w:jc w:val="both"/>
        <w:rPr>
          <w:rFonts w:ascii="Lucida Calligraphy" w:hAnsi="Lucida Calligraphy"/>
          <w:b/>
          <w:i/>
          <w:sz w:val="36"/>
          <w:szCs w:val="36"/>
          <w:lang w:val="fr-FR"/>
          <w14:ligatures w14:val="none"/>
        </w:rPr>
      </w:pPr>
      <w:r>
        <w:rPr>
          <w:rFonts w:ascii="Cambria" w:hAnsi="Cambria"/>
          <w:sz w:val="36"/>
          <w:szCs w:val="36"/>
          <w:lang w:val="fr-FR"/>
          <w14:ligatures w14:val="none"/>
        </w:rPr>
        <w:tab/>
      </w:r>
      <w:r w:rsidR="004B0283">
        <w:rPr>
          <w:rFonts w:ascii="Lucida Calligraphy" w:hAnsi="Lucida Calligraphy"/>
          <w:b/>
          <w:i/>
          <w:sz w:val="36"/>
          <w:szCs w:val="36"/>
          <w:lang w:val="fr-FR"/>
          <w14:ligatures w14:val="none"/>
        </w:rPr>
        <w:t>L’Université Nazi BONI (UNB)</w:t>
      </w:r>
    </w:p>
    <w:p w:rsidR="00A30511" w:rsidRDefault="00025703" w:rsidP="00A30511">
      <w:pPr>
        <w:widowControl w:val="0"/>
        <w:jc w:val="both"/>
        <w:rPr>
          <w:rFonts w:ascii="Cambria" w:hAnsi="Cambria"/>
          <w:sz w:val="36"/>
          <w:szCs w:val="36"/>
          <w:lang w:val="fr-FR"/>
          <w14:ligatures w14:val="none"/>
        </w:rPr>
      </w:pPr>
      <w:r>
        <w:rPr>
          <w:rFonts w:ascii="Cambria" w:hAnsi="Cambria"/>
          <w:sz w:val="36"/>
          <w:szCs w:val="36"/>
          <w:lang w:val="fr-FR"/>
          <w14:ligatures w14:val="none"/>
        </w:rPr>
        <w:t xml:space="preserve">la deuxième plus grande université du Burkina après celle de Ouaga1 (Université Joseph KI-ZERBO), </w:t>
      </w:r>
      <w:r w:rsidR="004B0283">
        <w:rPr>
          <w:rFonts w:ascii="Cambria" w:hAnsi="Cambria"/>
          <w:sz w:val="36"/>
          <w:szCs w:val="36"/>
          <w:lang w:val="fr-FR"/>
          <w14:ligatures w14:val="none"/>
        </w:rPr>
        <w:t xml:space="preserve">l’UNB </w:t>
      </w:r>
      <w:r>
        <w:rPr>
          <w:rFonts w:ascii="Cambria" w:hAnsi="Cambria"/>
          <w:sz w:val="36"/>
          <w:szCs w:val="36"/>
          <w:lang w:val="fr-FR"/>
          <w14:ligatures w14:val="none"/>
        </w:rPr>
        <w:t xml:space="preserve">compte </w:t>
      </w:r>
      <w:r w:rsidR="00A30511">
        <w:rPr>
          <w:rFonts w:ascii="Cambria" w:hAnsi="Cambria"/>
          <w:sz w:val="36"/>
          <w:szCs w:val="36"/>
          <w:lang w:val="fr-FR"/>
          <w14:ligatures w14:val="none"/>
        </w:rPr>
        <w:t xml:space="preserve">actuellement </w:t>
      </w:r>
      <w:r>
        <w:rPr>
          <w:rFonts w:ascii="Cambria" w:hAnsi="Cambria"/>
          <w:sz w:val="36"/>
          <w:szCs w:val="36"/>
          <w:lang w:val="fr-FR"/>
          <w14:ligatures w14:val="none"/>
        </w:rPr>
        <w:t xml:space="preserve">7 établissements </w:t>
      </w:r>
      <w:r w:rsidR="00A30511">
        <w:rPr>
          <w:rFonts w:ascii="Cambria" w:hAnsi="Cambria"/>
          <w:sz w:val="36"/>
          <w:szCs w:val="36"/>
          <w:lang w:val="fr-FR"/>
          <w14:ligatures w14:val="none"/>
        </w:rPr>
        <w:t xml:space="preserve">et 2 Centres Universitaires </w:t>
      </w:r>
      <w:r>
        <w:rPr>
          <w:rFonts w:ascii="Cambria" w:hAnsi="Cambria"/>
          <w:sz w:val="36"/>
          <w:szCs w:val="36"/>
          <w:lang w:val="fr-FR"/>
          <w14:ligatures w14:val="none"/>
        </w:rPr>
        <w:t xml:space="preserve">qui sont: </w:t>
      </w:r>
      <w:r w:rsidRPr="00704178">
        <w:rPr>
          <w:rFonts w:ascii="Cambria" w:hAnsi="Cambria"/>
          <w:sz w:val="36"/>
          <w:szCs w:val="36"/>
          <w:lang w:val="fr-FR"/>
          <w14:ligatures w14:val="none"/>
        </w:rPr>
        <w:t>l’Institut du Développement Rural</w:t>
      </w:r>
      <w:r>
        <w:rPr>
          <w:rFonts w:ascii="Cambria" w:hAnsi="Cambria"/>
          <w:sz w:val="36"/>
          <w:szCs w:val="36"/>
          <w:lang w:val="fr-FR"/>
          <w14:ligatures w14:val="none"/>
        </w:rPr>
        <w:t xml:space="preserve"> </w:t>
      </w:r>
      <w:r w:rsidRPr="00A30511">
        <w:rPr>
          <w:rFonts w:ascii="Cambria" w:hAnsi="Cambria"/>
          <w:b/>
          <w:sz w:val="36"/>
          <w:szCs w:val="36"/>
          <w:lang w:val="fr-FR"/>
          <w14:ligatures w14:val="none"/>
        </w:rPr>
        <w:t>(IDR),</w:t>
      </w:r>
      <w:r>
        <w:rPr>
          <w:rFonts w:ascii="Cambria" w:hAnsi="Cambria"/>
          <w:sz w:val="36"/>
          <w:szCs w:val="36"/>
          <w:lang w:val="fr-FR"/>
          <w14:ligatures w14:val="none"/>
        </w:rPr>
        <w:t xml:space="preserve"> </w:t>
      </w:r>
      <w:r w:rsidRPr="00704178">
        <w:rPr>
          <w:rFonts w:ascii="Cambria" w:hAnsi="Cambria"/>
          <w:sz w:val="36"/>
          <w:szCs w:val="36"/>
          <w:lang w:val="fr-FR"/>
          <w14:ligatures w14:val="none"/>
        </w:rPr>
        <w:t>l’Institut Universitaire de Technologie</w:t>
      </w:r>
      <w:r w:rsidRPr="00A30511">
        <w:rPr>
          <w:rFonts w:ascii="Cambria" w:hAnsi="Cambria"/>
          <w:b/>
          <w:sz w:val="36"/>
          <w:szCs w:val="36"/>
          <w:lang w:val="fr-FR"/>
          <w14:ligatures w14:val="none"/>
        </w:rPr>
        <w:t xml:space="preserve"> (IUT)</w:t>
      </w:r>
      <w:r>
        <w:rPr>
          <w:rFonts w:ascii="Cambria" w:hAnsi="Cambria"/>
          <w:sz w:val="36"/>
          <w:szCs w:val="36"/>
          <w:lang w:val="fr-FR"/>
          <w14:ligatures w14:val="none"/>
        </w:rPr>
        <w:t xml:space="preserve">, </w:t>
      </w:r>
      <w:r w:rsidRPr="00704178">
        <w:rPr>
          <w:rFonts w:ascii="Cambria" w:hAnsi="Cambria"/>
          <w:sz w:val="36"/>
          <w:szCs w:val="36"/>
          <w:lang w:val="fr-FR"/>
          <w14:ligatures w14:val="none"/>
        </w:rPr>
        <w:t>l’École Supérieure de l’Informatique</w:t>
      </w:r>
      <w:r w:rsidRPr="00A30511">
        <w:rPr>
          <w:rFonts w:ascii="Cambria" w:hAnsi="Cambria"/>
          <w:b/>
          <w:sz w:val="36"/>
          <w:szCs w:val="36"/>
          <w:lang w:val="fr-FR"/>
          <w14:ligatures w14:val="none"/>
        </w:rPr>
        <w:t xml:space="preserve"> (ESI)</w:t>
      </w:r>
      <w:r>
        <w:rPr>
          <w:rFonts w:ascii="Cambria" w:hAnsi="Cambria"/>
          <w:sz w:val="36"/>
          <w:szCs w:val="36"/>
          <w:lang w:val="fr-FR"/>
          <w14:ligatures w14:val="none"/>
        </w:rPr>
        <w:t xml:space="preserve">, </w:t>
      </w:r>
      <w:r w:rsidRPr="00704178">
        <w:rPr>
          <w:rFonts w:ascii="Cambria" w:hAnsi="Cambria"/>
          <w:sz w:val="36"/>
          <w:szCs w:val="36"/>
          <w:lang w:val="fr-FR"/>
          <w14:ligatures w14:val="none"/>
        </w:rPr>
        <w:t>l’Unité de Formation et de Recherche en Sciences et Technique</w:t>
      </w:r>
      <w:r w:rsidRPr="00A30511">
        <w:rPr>
          <w:rFonts w:ascii="Cambria" w:hAnsi="Cambria"/>
          <w:b/>
          <w:sz w:val="36"/>
          <w:szCs w:val="36"/>
          <w:lang w:val="fr-FR"/>
          <w14:ligatures w14:val="none"/>
        </w:rPr>
        <w:t xml:space="preserve"> (UFR ST), </w:t>
      </w:r>
      <w:r w:rsidRPr="00704178">
        <w:rPr>
          <w:rFonts w:ascii="Cambria" w:hAnsi="Cambria"/>
          <w:sz w:val="36"/>
          <w:szCs w:val="36"/>
          <w:lang w:val="fr-FR"/>
          <w14:ligatures w14:val="none"/>
        </w:rPr>
        <w:t>l’UFR Sciences Juridiques et Politique , Économie  et gestion</w:t>
      </w:r>
      <w:r w:rsidRPr="00A30511">
        <w:rPr>
          <w:rFonts w:ascii="Cambria" w:hAnsi="Cambria"/>
          <w:b/>
          <w:sz w:val="36"/>
          <w:szCs w:val="36"/>
          <w:lang w:val="fr-FR"/>
          <w14:ligatures w14:val="none"/>
        </w:rPr>
        <w:t xml:space="preserve"> (UFR SJPEG), </w:t>
      </w:r>
      <w:r w:rsidRPr="00704178">
        <w:rPr>
          <w:rFonts w:ascii="Cambria" w:hAnsi="Cambria"/>
          <w:sz w:val="36"/>
          <w:szCs w:val="36"/>
          <w:lang w:val="fr-FR"/>
          <w14:ligatures w14:val="none"/>
        </w:rPr>
        <w:t>l’UFR Sciences Humaines, Lettres, Art et Média</w:t>
      </w:r>
      <w:r w:rsidRPr="00A30511">
        <w:rPr>
          <w:rFonts w:ascii="Cambria" w:hAnsi="Cambria"/>
          <w:b/>
          <w:sz w:val="36"/>
          <w:szCs w:val="36"/>
          <w:lang w:val="fr-FR"/>
          <w14:ligatures w14:val="none"/>
        </w:rPr>
        <w:t xml:space="preserve"> (SHLAM) et  </w:t>
      </w:r>
      <w:r w:rsidRPr="00704178">
        <w:rPr>
          <w:rFonts w:ascii="Cambria" w:hAnsi="Cambria"/>
          <w:sz w:val="36"/>
          <w:szCs w:val="36"/>
          <w:lang w:val="fr-FR"/>
          <w14:ligatures w14:val="none"/>
        </w:rPr>
        <w:t>enfin l’Institut Supérieur des Sciences de la Santé</w:t>
      </w:r>
      <w:r w:rsidRPr="00A30511">
        <w:rPr>
          <w:rFonts w:ascii="Cambria" w:hAnsi="Cambria"/>
          <w:b/>
          <w:sz w:val="36"/>
          <w:szCs w:val="36"/>
          <w:lang w:val="fr-FR"/>
          <w14:ligatures w14:val="none"/>
        </w:rPr>
        <w:t xml:space="preserve"> (INSSA)</w:t>
      </w:r>
      <w:r>
        <w:rPr>
          <w:rFonts w:ascii="Cambria" w:hAnsi="Cambria"/>
          <w:sz w:val="36"/>
          <w:szCs w:val="36"/>
          <w:lang w:val="fr-FR"/>
          <w14:ligatures w14:val="none"/>
        </w:rPr>
        <w:t xml:space="preserve"> dont dépend le </w:t>
      </w:r>
      <w:r w:rsidRPr="00A30511">
        <w:rPr>
          <w:rFonts w:ascii="Cambria" w:hAnsi="Cambria"/>
          <w:b/>
          <w:sz w:val="36"/>
          <w:szCs w:val="36"/>
          <w:lang w:val="fr-FR"/>
          <w14:ligatures w14:val="none"/>
        </w:rPr>
        <w:t>Diplôme d’Études Spécialisées en Médecine d’Urgence Médico-Chirurgicale (D.E.S./MUMC).</w:t>
      </w:r>
      <w:bookmarkStart w:id="0" w:name="_GoBack"/>
      <w:bookmarkEnd w:id="0"/>
      <w:r>
        <w:rPr>
          <w:rFonts w:ascii="Cambria" w:hAnsi="Cambria"/>
          <w:sz w:val="36"/>
          <w:szCs w:val="36"/>
          <w:lang w:val="fr-FR"/>
          <w14:ligatures w14:val="none"/>
        </w:rPr>
        <w:t xml:space="preserve"> </w:t>
      </w:r>
      <w:r w:rsidR="00A30511">
        <w:rPr>
          <w:rFonts w:ascii="Cambria" w:hAnsi="Cambria"/>
          <w:sz w:val="36"/>
          <w:szCs w:val="36"/>
          <w:lang w:val="fr-FR"/>
          <w14:ligatures w14:val="none"/>
        </w:rPr>
        <w:t xml:space="preserve">Les </w:t>
      </w:r>
      <w:r w:rsidR="00A30511" w:rsidRPr="00A30511">
        <w:rPr>
          <w:rFonts w:ascii="Cambria" w:hAnsi="Cambria"/>
          <w:b/>
          <w:sz w:val="36"/>
          <w:szCs w:val="36"/>
          <w:lang w:val="fr-FR"/>
          <w14:ligatures w14:val="none"/>
        </w:rPr>
        <w:t>Centres Universitaires</w:t>
      </w:r>
      <w:r w:rsidR="00A30511">
        <w:rPr>
          <w:rFonts w:ascii="Cambria" w:hAnsi="Cambria"/>
          <w:sz w:val="36"/>
          <w:szCs w:val="36"/>
          <w:lang w:val="fr-FR"/>
          <w14:ligatures w14:val="none"/>
        </w:rPr>
        <w:t xml:space="preserve"> sont ceux de </w:t>
      </w:r>
      <w:proofErr w:type="spellStart"/>
      <w:r w:rsidR="00A30511" w:rsidRPr="00A30511">
        <w:rPr>
          <w:rFonts w:ascii="Cambria" w:hAnsi="Cambria"/>
          <w:b/>
          <w:sz w:val="36"/>
          <w:szCs w:val="36"/>
          <w:lang w:val="fr-FR"/>
          <w14:ligatures w14:val="none"/>
        </w:rPr>
        <w:t>Gaoua</w:t>
      </w:r>
      <w:proofErr w:type="spellEnd"/>
      <w:r w:rsidR="00A30511">
        <w:rPr>
          <w:rFonts w:ascii="Cambria" w:hAnsi="Cambria"/>
          <w:sz w:val="36"/>
          <w:szCs w:val="36"/>
          <w:lang w:val="fr-FR"/>
          <w14:ligatures w14:val="none"/>
        </w:rPr>
        <w:t xml:space="preserve"> et de </w:t>
      </w:r>
      <w:r w:rsidR="00A30511" w:rsidRPr="00A30511">
        <w:rPr>
          <w:rFonts w:ascii="Cambria" w:hAnsi="Cambria"/>
          <w:b/>
          <w:sz w:val="36"/>
          <w:szCs w:val="36"/>
          <w:lang w:val="fr-FR"/>
          <w14:ligatures w14:val="none"/>
        </w:rPr>
        <w:t>Banfora</w:t>
      </w:r>
      <w:r w:rsidR="00A30511">
        <w:rPr>
          <w:rFonts w:ascii="Cambria" w:hAnsi="Cambria"/>
          <w:b/>
          <w:sz w:val="36"/>
          <w:szCs w:val="36"/>
          <w:lang w:val="fr-FR"/>
          <w14:ligatures w14:val="none"/>
        </w:rPr>
        <w:t xml:space="preserve"> </w:t>
      </w:r>
      <w:r w:rsidR="00A30511" w:rsidRPr="00A30511">
        <w:rPr>
          <w:rFonts w:ascii="Cambria" w:hAnsi="Cambria"/>
          <w:sz w:val="36"/>
          <w:szCs w:val="36"/>
          <w:lang w:val="fr-FR"/>
          <w14:ligatures w14:val="none"/>
        </w:rPr>
        <w:t>dépendant pour le moment de l’UNB</w:t>
      </w:r>
      <w:r w:rsidR="00A30511">
        <w:rPr>
          <w:rFonts w:ascii="Cambria" w:hAnsi="Cambria"/>
          <w:sz w:val="36"/>
          <w:szCs w:val="36"/>
          <w:lang w:val="fr-FR"/>
          <w14:ligatures w14:val="none"/>
        </w:rPr>
        <w:t xml:space="preserve">. </w:t>
      </w:r>
    </w:p>
    <w:p w:rsidR="00A30511" w:rsidRDefault="00A30511" w:rsidP="00A30511">
      <w:pPr>
        <w:widowControl w:val="0"/>
        <w:jc w:val="both"/>
        <w:rPr>
          <w:rFonts w:ascii="Cambria" w:hAnsi="Cambria"/>
          <w:sz w:val="36"/>
          <w:szCs w:val="36"/>
          <w:lang w:val="fr-FR"/>
          <w14:ligatures w14:val="none"/>
        </w:rPr>
      </w:pPr>
    </w:p>
    <w:p w:rsidR="00563315" w:rsidRDefault="007008F6" w:rsidP="00A30511">
      <w:pPr>
        <w:widowControl w:val="0"/>
        <w:jc w:val="both"/>
        <w:rPr>
          <w:rFonts w:ascii="Cambria" w:hAnsi="Cambria"/>
          <w:sz w:val="36"/>
          <w:szCs w:val="36"/>
          <w:lang w:val="fr-FR"/>
          <w14:ligatures w14:val="none"/>
        </w:rPr>
      </w:pPr>
      <w:r>
        <w:rPr>
          <w:rFonts w:ascii="Cambria" w:hAnsi="Cambria"/>
          <w:sz w:val="36"/>
          <w:szCs w:val="36"/>
          <w:lang w:val="fr-FR"/>
          <w14:ligatures w14:val="none"/>
        </w:rPr>
        <w:lastRenderedPageBreak/>
        <w:t>L’U</w:t>
      </w:r>
      <w:r w:rsidR="00A30511">
        <w:rPr>
          <w:rFonts w:ascii="Cambria" w:hAnsi="Cambria"/>
          <w:sz w:val="36"/>
          <w:szCs w:val="36"/>
          <w:lang w:val="fr-FR"/>
          <w14:ligatures w14:val="none"/>
        </w:rPr>
        <w:t xml:space="preserve">niversité </w:t>
      </w:r>
      <w:r>
        <w:rPr>
          <w:rFonts w:ascii="Cambria" w:hAnsi="Cambria"/>
          <w:sz w:val="36"/>
          <w:szCs w:val="36"/>
          <w:lang w:val="fr-FR"/>
          <w14:ligatures w14:val="none"/>
        </w:rPr>
        <w:t>N</w:t>
      </w:r>
      <w:r w:rsidR="00A30511">
        <w:rPr>
          <w:rFonts w:ascii="Cambria" w:hAnsi="Cambria"/>
          <w:sz w:val="36"/>
          <w:szCs w:val="36"/>
          <w:lang w:val="fr-FR"/>
          <w14:ligatures w14:val="none"/>
        </w:rPr>
        <w:t xml:space="preserve">azi </w:t>
      </w:r>
      <w:r>
        <w:rPr>
          <w:rFonts w:ascii="Cambria" w:hAnsi="Cambria"/>
          <w:sz w:val="36"/>
          <w:szCs w:val="36"/>
          <w:lang w:val="fr-FR"/>
          <w14:ligatures w14:val="none"/>
        </w:rPr>
        <w:t>B</w:t>
      </w:r>
      <w:r w:rsidR="00A30511">
        <w:rPr>
          <w:rFonts w:ascii="Cambria" w:hAnsi="Cambria"/>
          <w:sz w:val="36"/>
          <w:szCs w:val="36"/>
          <w:lang w:val="fr-FR"/>
          <w14:ligatures w14:val="none"/>
        </w:rPr>
        <w:t>ONI</w:t>
      </w:r>
      <w:r w:rsidR="00563315">
        <w:rPr>
          <w:rFonts w:ascii="Cambria" w:hAnsi="Cambria"/>
          <w:sz w:val="36"/>
          <w:szCs w:val="36"/>
          <w:lang w:val="fr-FR"/>
          <w14:ligatures w14:val="none"/>
        </w:rPr>
        <w:t xml:space="preserve"> compte actuellement plus de 30</w:t>
      </w:r>
      <w:r w:rsidR="00025703">
        <w:rPr>
          <w:rFonts w:ascii="Cambria" w:hAnsi="Cambria"/>
          <w:sz w:val="36"/>
          <w:szCs w:val="36"/>
          <w:lang w:val="fr-FR"/>
          <w14:ligatures w14:val="none"/>
        </w:rPr>
        <w:t xml:space="preserve"> 000 </w:t>
      </w:r>
      <w:proofErr w:type="gramStart"/>
      <w:r w:rsidR="00025703">
        <w:rPr>
          <w:rFonts w:ascii="Cambria" w:hAnsi="Cambria"/>
          <w:sz w:val="36"/>
          <w:szCs w:val="36"/>
          <w:lang w:val="fr-FR"/>
          <w14:ligatures w14:val="none"/>
        </w:rPr>
        <w:t>étudiants</w:t>
      </w:r>
      <w:proofErr w:type="gramEnd"/>
      <w:r w:rsidR="00025703">
        <w:rPr>
          <w:rFonts w:ascii="Cambria" w:hAnsi="Cambria"/>
          <w:sz w:val="36"/>
          <w:szCs w:val="36"/>
          <w:lang w:val="fr-FR"/>
          <w14:ligatures w14:val="none"/>
        </w:rPr>
        <w:t xml:space="preserve"> toutes filières confondues.</w:t>
      </w:r>
      <w:r w:rsidR="00563315">
        <w:rPr>
          <w:rFonts w:ascii="Cambria" w:hAnsi="Cambria"/>
          <w:sz w:val="36"/>
          <w:szCs w:val="36"/>
          <w:lang w:val="fr-FR"/>
          <w14:ligatures w14:val="none"/>
        </w:rPr>
        <w:t xml:space="preserve"> Ces effectifs sont en pleine croissance d’années en années.</w:t>
      </w:r>
    </w:p>
    <w:p w:rsidR="007008F6" w:rsidRDefault="002A3032" w:rsidP="002A3032">
      <w:pPr>
        <w:spacing w:after="160" w:line="259" w:lineRule="auto"/>
        <w:rPr>
          <w:rFonts w:ascii="Cambria" w:hAnsi="Cambria"/>
          <w:caps/>
          <w:sz w:val="36"/>
          <w:szCs w:val="36"/>
          <w:u w:val="single"/>
          <w:lang w:val="fr-FR"/>
          <w14:ligatures w14:val="none"/>
        </w:rPr>
      </w:pPr>
      <w:r>
        <w:rPr>
          <w:rFonts w:ascii="Cambria" w:hAnsi="Cambria"/>
          <w:caps/>
          <w:sz w:val="36"/>
          <w:szCs w:val="36"/>
          <w:u w:val="single"/>
          <w:lang w:val="fr-FR"/>
          <w14:ligatures w14:val="none"/>
        </w:rPr>
        <w:br w:type="page"/>
      </w:r>
    </w:p>
    <w:p w:rsidR="00025703" w:rsidRPr="009B71A1" w:rsidRDefault="009B71A1" w:rsidP="00A30511">
      <w:pPr>
        <w:widowControl w:val="0"/>
        <w:jc w:val="both"/>
        <w:rPr>
          <w:rFonts w:ascii="Lucida Calligraphy" w:hAnsi="Lucida Calligraphy"/>
          <w:i/>
          <w:caps/>
          <w:color w:val="C00000"/>
          <w:sz w:val="36"/>
          <w:szCs w:val="36"/>
          <w:u w:val="single"/>
          <w:lang w:val="fr-FR"/>
          <w14:ligatures w14:val="none"/>
        </w:rPr>
      </w:pPr>
      <w:r w:rsidRPr="009B71A1">
        <w:rPr>
          <w:rFonts w:ascii="Lucida Calligraphy" w:hAnsi="Lucida Calligraphy"/>
          <w:i/>
          <w:caps/>
          <w:color w:val="C00000"/>
          <w:sz w:val="36"/>
          <w:szCs w:val="36"/>
          <w:u w:val="single"/>
          <w:lang w:val="fr-FR"/>
          <w14:ligatures w14:val="none"/>
        </w:rPr>
        <w:lastRenderedPageBreak/>
        <w:t>Situation géographique de l’UNB</w:t>
      </w:r>
    </w:p>
    <w:p w:rsidR="00025703" w:rsidRDefault="00025703" w:rsidP="00A30511">
      <w:pPr>
        <w:widowControl w:val="0"/>
        <w:jc w:val="both"/>
        <w:rPr>
          <w:rFonts w:ascii="Cambria" w:hAnsi="Cambria"/>
          <w:sz w:val="36"/>
          <w:szCs w:val="36"/>
          <w:lang w:val="fr-FR"/>
          <w14:ligatures w14:val="none"/>
        </w:rPr>
      </w:pPr>
      <w:r>
        <w:rPr>
          <w:rFonts w:ascii="Cambria" w:hAnsi="Cambria"/>
          <w:caps/>
          <w:sz w:val="36"/>
          <w:szCs w:val="36"/>
          <w:lang w:val="fr-FR"/>
          <w14:ligatures w14:val="none"/>
        </w:rPr>
        <w:tab/>
        <w:t>L’u</w:t>
      </w:r>
      <w:r>
        <w:rPr>
          <w:rFonts w:ascii="Cambria" w:hAnsi="Cambria"/>
          <w:sz w:val="36"/>
          <w:szCs w:val="36"/>
          <w:lang w:val="fr-FR"/>
          <w14:ligatures w14:val="none"/>
        </w:rPr>
        <w:t xml:space="preserve">niversité Nazi BONI est située à quelques encablures de la ville (environs 15Km) dans le village de </w:t>
      </w:r>
      <w:proofErr w:type="spellStart"/>
      <w:r>
        <w:rPr>
          <w:rFonts w:ascii="Cambria" w:hAnsi="Cambria"/>
          <w:sz w:val="36"/>
          <w:szCs w:val="36"/>
          <w:lang w:val="fr-FR"/>
          <w14:ligatures w14:val="none"/>
        </w:rPr>
        <w:t>Nasso</w:t>
      </w:r>
      <w:proofErr w:type="spellEnd"/>
      <w:r>
        <w:rPr>
          <w:rFonts w:ascii="Cambria" w:hAnsi="Cambria"/>
          <w:sz w:val="36"/>
          <w:szCs w:val="36"/>
          <w:lang w:val="fr-FR"/>
          <w14:ligatures w14:val="none"/>
        </w:rPr>
        <w:t xml:space="preserve"> là où se trouve l’administration centrale (la Présidence). Mais elle dispose de plusieurs sites disséminés dans la ville de Bobo-Dioulasso. En effet, les différents sites sont les suivants: le site de </w:t>
      </w:r>
      <w:proofErr w:type="spellStart"/>
      <w:r>
        <w:rPr>
          <w:rFonts w:ascii="Cambria" w:hAnsi="Cambria"/>
          <w:sz w:val="36"/>
          <w:szCs w:val="36"/>
          <w:lang w:val="fr-FR"/>
          <w14:ligatures w14:val="none"/>
        </w:rPr>
        <w:t>Nasso</w:t>
      </w:r>
      <w:proofErr w:type="spellEnd"/>
      <w:r>
        <w:rPr>
          <w:rFonts w:ascii="Cambria" w:hAnsi="Cambria"/>
          <w:sz w:val="36"/>
          <w:szCs w:val="36"/>
          <w:lang w:val="fr-FR"/>
          <w14:ligatures w14:val="none"/>
        </w:rPr>
        <w:t xml:space="preserve">, (qui abrite la Présidence et la plupart des établissements), le site de </w:t>
      </w:r>
      <w:proofErr w:type="spellStart"/>
      <w:r>
        <w:rPr>
          <w:rFonts w:ascii="Cambria" w:hAnsi="Cambria"/>
          <w:sz w:val="36"/>
          <w:szCs w:val="36"/>
          <w:lang w:val="fr-FR"/>
          <w14:ligatures w14:val="none"/>
        </w:rPr>
        <w:t>Belle-ville</w:t>
      </w:r>
      <w:proofErr w:type="spellEnd"/>
      <w:r>
        <w:rPr>
          <w:rFonts w:ascii="Cambria" w:hAnsi="Cambria"/>
          <w:sz w:val="36"/>
          <w:szCs w:val="36"/>
          <w:lang w:val="fr-FR"/>
          <w14:ligatures w14:val="none"/>
        </w:rPr>
        <w:t xml:space="preserve"> et celui du secteur 22.</w:t>
      </w:r>
    </w:p>
    <w:p w:rsidR="00025703" w:rsidRDefault="00025703" w:rsidP="00A30511">
      <w:pPr>
        <w:widowControl w:val="0"/>
        <w:jc w:val="both"/>
        <w:rPr>
          <w:rFonts w:ascii="Cambria" w:hAnsi="Cambria"/>
          <w:sz w:val="36"/>
          <w:szCs w:val="36"/>
          <w:lang w:val="fr-FR"/>
          <w14:ligatures w14:val="none"/>
        </w:rPr>
      </w:pPr>
      <w:r>
        <w:rPr>
          <w:rFonts w:ascii="Cambria" w:hAnsi="Cambria"/>
          <w:sz w:val="36"/>
          <w:szCs w:val="36"/>
          <w:lang w:val="fr-FR"/>
          <w14:ligatures w14:val="none"/>
        </w:rPr>
        <w:t xml:space="preserve">Il est important de signaler que l’INSSA est  situé à </w:t>
      </w:r>
      <w:proofErr w:type="spellStart"/>
      <w:r>
        <w:rPr>
          <w:rFonts w:ascii="Cambria" w:hAnsi="Cambria"/>
          <w:sz w:val="36"/>
          <w:szCs w:val="36"/>
          <w:lang w:val="fr-FR"/>
          <w14:ligatures w14:val="none"/>
        </w:rPr>
        <w:t>belle-ville</w:t>
      </w:r>
      <w:proofErr w:type="spellEnd"/>
      <w:r>
        <w:rPr>
          <w:rFonts w:ascii="Cambria" w:hAnsi="Cambria"/>
          <w:sz w:val="36"/>
          <w:szCs w:val="36"/>
          <w:lang w:val="fr-FR"/>
          <w14:ligatures w14:val="none"/>
        </w:rPr>
        <w:t xml:space="preserve"> juste derrière la cité universitaire. </w:t>
      </w:r>
    </w:p>
    <w:p w:rsidR="00025703" w:rsidRDefault="00025703" w:rsidP="00A30511">
      <w:pPr>
        <w:widowControl w:val="0"/>
        <w:jc w:val="both"/>
        <w:rPr>
          <w:lang w:val="fr-FR"/>
          <w14:ligatures w14:val="none"/>
        </w:rPr>
      </w:pPr>
      <w:r>
        <w:rPr>
          <w:lang w:val="fr-FR"/>
          <w14:ligatures w14:val="none"/>
        </w:rPr>
        <w:t> </w:t>
      </w:r>
    </w:p>
    <w:p w:rsidR="00E87AA5" w:rsidRPr="00251288" w:rsidRDefault="00E87AA5" w:rsidP="00A30511">
      <w:pPr>
        <w:widowControl w:val="0"/>
        <w:jc w:val="both"/>
        <w:rPr>
          <w:rFonts w:ascii="Lucida Handwriting" w:hAnsi="Lucida Handwriting"/>
          <w:i/>
          <w:iCs/>
          <w:color w:val="C00000"/>
          <w:sz w:val="44"/>
          <w:szCs w:val="44"/>
          <w:lang w:val="fr-FR"/>
          <w14:ligatures w14:val="none"/>
        </w:rPr>
      </w:pPr>
      <w:r>
        <w:rPr>
          <w:rFonts w:ascii="Lucida Handwriting" w:hAnsi="Lucida Handwriting"/>
          <w:i/>
          <w:iCs/>
          <w:color w:val="C00000"/>
          <w:sz w:val="44"/>
          <w:szCs w:val="44"/>
          <w:lang w:val="fr-FR"/>
          <w14:ligatures w14:val="none"/>
        </w:rPr>
        <w:t>Présentation du D.E.S/MUMC et son mode de recrutement</w:t>
      </w:r>
    </w:p>
    <w:p w:rsidR="009A5092" w:rsidRDefault="009A5092" w:rsidP="00A30511">
      <w:pPr>
        <w:widowControl w:val="0"/>
        <w:jc w:val="both"/>
        <w:rPr>
          <w:rFonts w:ascii="Cambria" w:hAnsi="Cambria"/>
          <w:sz w:val="32"/>
          <w:szCs w:val="32"/>
          <w:lang w:val="fr-FR"/>
          <w14:ligatures w14:val="none"/>
        </w:rPr>
      </w:pPr>
      <w:r>
        <w:rPr>
          <w:rFonts w:ascii="Cambria" w:hAnsi="Cambria"/>
          <w:sz w:val="36"/>
          <w:szCs w:val="36"/>
          <w:lang w:val="fr-FR"/>
          <w14:ligatures w14:val="none"/>
        </w:rPr>
        <w:t xml:space="preserve">Le Diplôme d’Études Spécialisées en Médecine d’Urgence Médico-Chirurgicale en abrégé D.E.S./MUMC est l’une des filières de  l’Institut Supérieur des Sciences de la Santé </w:t>
      </w:r>
      <w:r>
        <w:rPr>
          <w:rFonts w:ascii="Cambria" w:hAnsi="Cambria"/>
          <w:sz w:val="32"/>
          <w:szCs w:val="32"/>
          <w:lang w:val="fr-FR"/>
          <w14:ligatures w14:val="none"/>
        </w:rPr>
        <w:t>(INSSA). Comme son nom l’indique déjà, elle a pour vocation de former intégralement des médecins  spécialement dans le domaine des urgences médico chirurgicales. Ils sont recrutés sur test probatoire à partir d’un communiqué du Président de l’Université pour un</w:t>
      </w:r>
      <w:r w:rsidR="006F4D33">
        <w:rPr>
          <w:rFonts w:ascii="Cambria" w:hAnsi="Cambria"/>
          <w:sz w:val="32"/>
          <w:szCs w:val="32"/>
          <w:lang w:val="fr-FR"/>
          <w14:ligatures w14:val="none"/>
        </w:rPr>
        <w:t>e formation dans le système LMD</w:t>
      </w:r>
      <w:r>
        <w:rPr>
          <w:rFonts w:ascii="Cambria" w:hAnsi="Cambria"/>
          <w:sz w:val="32"/>
          <w:szCs w:val="32"/>
          <w:lang w:val="fr-FR"/>
          <w14:ligatures w14:val="none"/>
        </w:rPr>
        <w:t xml:space="preserve"> d’une durée de quatre ans   repartis en 8 semestres (S1 et S2 pour la 1ère année; S3 et S4 pour la 2è année; S5 et S6 pour la 3è année et enfin S7 et S8 pour la 4è année).</w:t>
      </w:r>
    </w:p>
    <w:p w:rsidR="00DD6604" w:rsidRDefault="009A5092" w:rsidP="00A30511">
      <w:pPr>
        <w:widowControl w:val="0"/>
        <w:jc w:val="both"/>
        <w:rPr>
          <w:rFonts w:ascii="Cambria" w:hAnsi="Cambria"/>
          <w:sz w:val="32"/>
          <w:szCs w:val="32"/>
          <w:lang w:val="fr-FR"/>
          <w14:ligatures w14:val="none"/>
        </w:rPr>
      </w:pPr>
      <w:r>
        <w:rPr>
          <w:rFonts w:ascii="Cambria" w:hAnsi="Cambria"/>
          <w:sz w:val="32"/>
          <w:szCs w:val="32"/>
          <w:lang w:val="fr-FR"/>
          <w14:ligatures w14:val="none"/>
        </w:rPr>
        <w:tab/>
      </w:r>
    </w:p>
    <w:p w:rsidR="009A5092" w:rsidRPr="002A3032" w:rsidRDefault="009A5092" w:rsidP="00A30511">
      <w:pPr>
        <w:widowControl w:val="0"/>
        <w:jc w:val="both"/>
        <w:rPr>
          <w:rFonts w:ascii="Cambria" w:hAnsi="Cambria"/>
          <w:b/>
          <w:sz w:val="32"/>
          <w:szCs w:val="32"/>
          <w:lang w:val="fr-FR"/>
          <w14:ligatures w14:val="none"/>
        </w:rPr>
      </w:pPr>
      <w:r w:rsidRPr="002A3032">
        <w:rPr>
          <w:rFonts w:ascii="Cambria" w:hAnsi="Cambria"/>
          <w:b/>
          <w:sz w:val="32"/>
          <w:szCs w:val="32"/>
          <w:lang w:val="fr-FR"/>
          <w14:ligatures w14:val="none"/>
        </w:rPr>
        <w:lastRenderedPageBreak/>
        <w:t xml:space="preserve">La plupart des activités du D.E.S se déroulent au sein du Centre Hospitalier Universitaire </w:t>
      </w:r>
      <w:proofErr w:type="spellStart"/>
      <w:r w:rsidRPr="002A3032">
        <w:rPr>
          <w:rFonts w:ascii="Cambria" w:hAnsi="Cambria"/>
          <w:b/>
          <w:sz w:val="32"/>
          <w:szCs w:val="32"/>
          <w:lang w:val="fr-FR"/>
          <w14:ligatures w14:val="none"/>
        </w:rPr>
        <w:t>Souro</w:t>
      </w:r>
      <w:proofErr w:type="spellEnd"/>
      <w:r w:rsidRPr="002A3032">
        <w:rPr>
          <w:rFonts w:ascii="Cambria" w:hAnsi="Cambria"/>
          <w:b/>
          <w:sz w:val="32"/>
          <w:szCs w:val="32"/>
          <w:lang w:val="fr-FR"/>
          <w14:ligatures w14:val="none"/>
        </w:rPr>
        <w:t xml:space="preserve"> SANOU (CHUSS).</w:t>
      </w:r>
    </w:p>
    <w:p w:rsidR="009A5092" w:rsidRDefault="009A5092" w:rsidP="00A30511">
      <w:pPr>
        <w:widowControl w:val="0"/>
        <w:jc w:val="both"/>
        <w:rPr>
          <w:rFonts w:ascii="Cambria" w:hAnsi="Cambria"/>
          <w:sz w:val="32"/>
          <w:szCs w:val="32"/>
          <w:lang w:val="fr-FR"/>
          <w14:ligatures w14:val="none"/>
        </w:rPr>
      </w:pPr>
      <w:r>
        <w:rPr>
          <w:rFonts w:ascii="Cambria" w:hAnsi="Cambria"/>
          <w:sz w:val="32"/>
          <w:szCs w:val="32"/>
          <w:lang w:val="fr-FR"/>
          <w14:ligatures w14:val="none"/>
        </w:rPr>
        <w:tab/>
        <w:t xml:space="preserve">Les étudiants du D.E.S. inscrits bénéficient de la gratuité de la restauration au sein du CHUSS pendant toute la période de stage. Également tous les 3 mois ils bénéficient des avantages liés aux émoluments </w:t>
      </w:r>
    </w:p>
    <w:p w:rsidR="009A5092" w:rsidRDefault="009A5092" w:rsidP="00A30511">
      <w:pPr>
        <w:widowControl w:val="0"/>
        <w:jc w:val="both"/>
        <w:rPr>
          <w:rFonts w:ascii="Cambria" w:hAnsi="Cambria"/>
          <w:sz w:val="32"/>
          <w:szCs w:val="32"/>
          <w:lang w:val="fr-FR"/>
          <w14:ligatures w14:val="none"/>
        </w:rPr>
      </w:pPr>
      <w:r>
        <w:rPr>
          <w:rFonts w:ascii="Cambria" w:hAnsi="Cambria"/>
          <w:sz w:val="32"/>
          <w:szCs w:val="32"/>
          <w:lang w:val="fr-FR"/>
          <w14:ligatures w14:val="none"/>
        </w:rPr>
        <w:tab/>
      </w:r>
      <w:r w:rsidRPr="00A50DE2">
        <w:rPr>
          <w:rFonts w:ascii="Cambria" w:hAnsi="Cambria"/>
          <w:b/>
          <w:sz w:val="32"/>
          <w:szCs w:val="32"/>
          <w:lang w:val="fr-FR"/>
          <w14:ligatures w14:val="none"/>
        </w:rPr>
        <w:t>L’actuel Coo</w:t>
      </w:r>
      <w:r w:rsidR="00A50DE2" w:rsidRPr="00A50DE2">
        <w:rPr>
          <w:rFonts w:ascii="Cambria" w:hAnsi="Cambria"/>
          <w:b/>
          <w:sz w:val="32"/>
          <w:szCs w:val="32"/>
          <w:lang w:val="fr-FR"/>
          <w14:ligatures w14:val="none"/>
        </w:rPr>
        <w:t xml:space="preserve">rdonnateur </w:t>
      </w:r>
      <w:r w:rsidRPr="00A50DE2">
        <w:rPr>
          <w:rFonts w:ascii="Cambria" w:hAnsi="Cambria"/>
          <w:b/>
          <w:sz w:val="32"/>
          <w:szCs w:val="32"/>
          <w:lang w:val="fr-FR"/>
          <w14:ligatures w14:val="none"/>
        </w:rPr>
        <w:t>du D.E.S/MUMC est le Président de l’Université Nazi BONI, le Pr S. Macaire OUEDRAOGO</w:t>
      </w:r>
      <w:r>
        <w:rPr>
          <w:rFonts w:ascii="Cambria" w:hAnsi="Cambria"/>
          <w:sz w:val="32"/>
          <w:szCs w:val="32"/>
          <w:lang w:val="fr-FR"/>
          <w14:ligatures w14:val="none"/>
        </w:rPr>
        <w:t>.</w:t>
      </w:r>
    </w:p>
    <w:p w:rsidR="009A5092" w:rsidRDefault="00A50DE2" w:rsidP="000C675A">
      <w:pPr>
        <w:widowControl w:val="0"/>
        <w:ind w:firstLine="720"/>
        <w:jc w:val="both"/>
        <w:rPr>
          <w:rFonts w:ascii="Cambria" w:hAnsi="Cambria"/>
          <w:sz w:val="32"/>
          <w:szCs w:val="32"/>
          <w:lang w:val="fr-FR"/>
          <w14:ligatures w14:val="none"/>
        </w:rPr>
      </w:pPr>
      <w:r>
        <w:rPr>
          <w:rFonts w:ascii="Cambria" w:hAnsi="Cambria"/>
          <w:sz w:val="32"/>
          <w:szCs w:val="32"/>
          <w:lang w:val="fr-FR"/>
          <w14:ligatures w14:val="none"/>
        </w:rPr>
        <w:t xml:space="preserve">A ce jour, </w:t>
      </w:r>
      <w:r w:rsidR="009A5092">
        <w:rPr>
          <w:rFonts w:ascii="Cambria" w:hAnsi="Cambria"/>
          <w:sz w:val="32"/>
          <w:szCs w:val="32"/>
          <w:lang w:val="fr-FR"/>
          <w14:ligatures w14:val="none"/>
        </w:rPr>
        <w:t xml:space="preserve">Il est assisté dans sa </w:t>
      </w:r>
      <w:r>
        <w:rPr>
          <w:rFonts w:ascii="Cambria" w:hAnsi="Cambria"/>
          <w:sz w:val="32"/>
          <w:szCs w:val="32"/>
          <w:lang w:val="fr-FR"/>
          <w14:ligatures w14:val="none"/>
        </w:rPr>
        <w:t>tâche</w:t>
      </w:r>
      <w:r w:rsidR="009A5092">
        <w:rPr>
          <w:rFonts w:ascii="Cambria" w:hAnsi="Cambria"/>
          <w:sz w:val="32"/>
          <w:szCs w:val="32"/>
          <w:lang w:val="fr-FR"/>
          <w14:ligatures w14:val="none"/>
        </w:rPr>
        <w:t xml:space="preserve"> par un responsable administratif du nom </w:t>
      </w:r>
      <w:r w:rsidR="009A5092" w:rsidRPr="00A50DE2">
        <w:rPr>
          <w:rFonts w:ascii="Cambria" w:hAnsi="Cambria"/>
          <w:b/>
          <w:sz w:val="32"/>
          <w:szCs w:val="32"/>
          <w:lang w:val="fr-FR"/>
          <w14:ligatures w14:val="none"/>
        </w:rPr>
        <w:t>Seydou BANCE</w:t>
      </w:r>
      <w:r w:rsidR="009A5092">
        <w:rPr>
          <w:rFonts w:ascii="Cambria" w:hAnsi="Cambria"/>
          <w:sz w:val="32"/>
          <w:szCs w:val="32"/>
          <w:lang w:val="fr-FR"/>
          <w14:ligatures w14:val="none"/>
        </w:rPr>
        <w:t xml:space="preserve"> (0022676454134) et un chargé de com</w:t>
      </w:r>
      <w:r>
        <w:rPr>
          <w:rFonts w:ascii="Cambria" w:hAnsi="Cambria"/>
          <w:sz w:val="32"/>
          <w:szCs w:val="32"/>
          <w:lang w:val="fr-FR"/>
          <w14:ligatures w14:val="none"/>
        </w:rPr>
        <w:t xml:space="preserve">munication </w:t>
      </w:r>
      <w:r w:rsidR="009A5092" w:rsidRPr="00A50DE2">
        <w:rPr>
          <w:rFonts w:ascii="Cambria" w:hAnsi="Cambria"/>
          <w:b/>
          <w:sz w:val="32"/>
          <w:szCs w:val="32"/>
          <w:lang w:val="fr-FR"/>
          <w14:ligatures w14:val="none"/>
        </w:rPr>
        <w:t xml:space="preserve">répondant au nom </w:t>
      </w:r>
      <w:proofErr w:type="gramStart"/>
      <w:r w:rsidR="009A5092" w:rsidRPr="00A50DE2">
        <w:rPr>
          <w:rFonts w:ascii="Cambria" w:hAnsi="Cambria"/>
          <w:b/>
          <w:sz w:val="32"/>
          <w:szCs w:val="32"/>
          <w:lang w:val="fr-FR"/>
          <w14:ligatures w14:val="none"/>
        </w:rPr>
        <w:t>de Arnaud</w:t>
      </w:r>
      <w:proofErr w:type="gramEnd"/>
      <w:r w:rsidR="009A5092" w:rsidRPr="00A50DE2">
        <w:rPr>
          <w:rFonts w:ascii="Cambria" w:hAnsi="Cambria"/>
          <w:b/>
          <w:sz w:val="32"/>
          <w:szCs w:val="32"/>
          <w:lang w:val="fr-FR"/>
          <w14:ligatures w14:val="none"/>
        </w:rPr>
        <w:t xml:space="preserve"> S. NASSA (0022670686915).</w:t>
      </w:r>
    </w:p>
    <w:p w:rsidR="00D11B40" w:rsidRPr="004D0522" w:rsidRDefault="009A5092" w:rsidP="00A30511">
      <w:pPr>
        <w:widowControl w:val="0"/>
        <w:jc w:val="both"/>
        <w:rPr>
          <w:lang w:val="fr-FR"/>
          <w14:ligatures w14:val="none"/>
        </w:rPr>
      </w:pPr>
      <w:r>
        <w:rPr>
          <w:lang w:val="fr-FR"/>
          <w14:ligatures w14:val="none"/>
        </w:rPr>
        <w:t> </w:t>
      </w:r>
      <w:r w:rsidR="00D11B40" w:rsidRPr="00D11B40">
        <w:rPr>
          <w:rFonts w:ascii="Lucida Handwriting" w:hAnsi="Lucida Handwriting"/>
          <w:i/>
          <w:iCs/>
          <w:color w:val="C00000"/>
          <w:sz w:val="44"/>
          <w:szCs w:val="56"/>
          <w:lang w:val="fr-FR"/>
          <w14:ligatures w14:val="none"/>
        </w:rPr>
        <w:t>Coût de la formation du D.E.S./MUMC</w:t>
      </w:r>
      <w:r w:rsidR="00D11B40" w:rsidRPr="00D11B40">
        <w:rPr>
          <w:rFonts w:ascii="Lucida Handwriting" w:hAnsi="Lucida Handwriting"/>
          <w:i/>
          <w:iCs/>
          <w:color w:val="C00000"/>
          <w:sz w:val="36"/>
          <w:szCs w:val="48"/>
          <w:lang w:val="fr-FR"/>
          <w14:ligatures w14:val="none"/>
        </w:rPr>
        <w:t xml:space="preserve">  </w:t>
      </w:r>
    </w:p>
    <w:p w:rsidR="00B749DD" w:rsidRDefault="005D339D" w:rsidP="00A30511">
      <w:pPr>
        <w:widowControl w:val="0"/>
        <w:jc w:val="both"/>
        <w:rPr>
          <w:rFonts w:ascii="Cambria" w:hAnsi="Cambria"/>
          <w:sz w:val="36"/>
          <w:szCs w:val="36"/>
          <w:lang w:val="fr-FR"/>
          <w14:ligatures w14:val="none"/>
        </w:rPr>
      </w:pPr>
      <w:r>
        <w:rPr>
          <w:rFonts w:ascii="Cambria" w:hAnsi="Cambria"/>
          <w:b/>
          <w:bCs/>
          <w:sz w:val="40"/>
          <w:szCs w:val="40"/>
          <w:lang w:val="fr-FR"/>
          <w14:ligatures w14:val="none"/>
        </w:rPr>
        <w:t xml:space="preserve">  </w:t>
      </w:r>
      <w:r w:rsidR="00B749DD">
        <w:rPr>
          <w:rFonts w:ascii="Cambria" w:hAnsi="Cambria"/>
          <w:sz w:val="36"/>
          <w:szCs w:val="36"/>
          <w:lang w:val="fr-FR"/>
          <w14:ligatures w14:val="none"/>
        </w:rPr>
        <w:t>Les différents frais sont les suivants:</w:t>
      </w:r>
    </w:p>
    <w:p w:rsidR="00B749DD" w:rsidRDefault="00B749DD" w:rsidP="00A30511">
      <w:pPr>
        <w:widowControl w:val="0"/>
        <w:ind w:left="567" w:hanging="567"/>
        <w:jc w:val="both"/>
        <w:rPr>
          <w:rFonts w:ascii="Cambria" w:hAnsi="Cambria"/>
          <w:sz w:val="36"/>
          <w:szCs w:val="36"/>
          <w:lang w:val="fr-FR"/>
          <w14:ligatures w14:val="none"/>
        </w:rPr>
      </w:pPr>
      <w:r>
        <w:rPr>
          <w:rFonts w:ascii="Symbol" w:hAnsi="Symbol"/>
          <w:sz w:val="16"/>
          <w:szCs w:val="16"/>
          <w:lang w:val="x-none"/>
        </w:rPr>
        <w:t></w:t>
      </w:r>
      <w:r w:rsidRPr="00B749DD">
        <w:rPr>
          <w:lang w:val="fr-FR"/>
        </w:rPr>
        <w:t> </w:t>
      </w:r>
      <w:r>
        <w:rPr>
          <w:rFonts w:ascii="Cambria" w:hAnsi="Cambria"/>
          <w:sz w:val="36"/>
          <w:szCs w:val="36"/>
          <w:lang w:val="fr-FR"/>
          <w14:ligatures w14:val="none"/>
        </w:rPr>
        <w:t>15 000 F pour les frais de dossiers pendant le dépôt de candidature;</w:t>
      </w:r>
    </w:p>
    <w:p w:rsidR="00B749DD" w:rsidRDefault="00B749DD" w:rsidP="00A30511">
      <w:pPr>
        <w:widowControl w:val="0"/>
        <w:ind w:left="567" w:hanging="567"/>
        <w:jc w:val="both"/>
        <w:rPr>
          <w:rFonts w:ascii="Cambria" w:hAnsi="Cambria"/>
          <w:b/>
          <w:bCs/>
          <w:sz w:val="36"/>
          <w:szCs w:val="36"/>
          <w:lang w:val="fr-FR"/>
          <w14:ligatures w14:val="none"/>
        </w:rPr>
      </w:pPr>
      <w:r>
        <w:rPr>
          <w:rFonts w:ascii="Symbol" w:hAnsi="Symbol"/>
          <w:sz w:val="16"/>
          <w:szCs w:val="16"/>
          <w:lang w:val="x-none"/>
        </w:rPr>
        <w:t></w:t>
      </w:r>
      <w:r w:rsidRPr="00B749DD">
        <w:rPr>
          <w:lang w:val="fr-FR"/>
        </w:rPr>
        <w:t> </w:t>
      </w:r>
      <w:r>
        <w:rPr>
          <w:rFonts w:ascii="Cambria" w:hAnsi="Cambria"/>
          <w:sz w:val="36"/>
          <w:szCs w:val="36"/>
          <w:lang w:val="fr-FR"/>
          <w14:ligatures w14:val="none"/>
        </w:rPr>
        <w:t>51 000F comme frais d’inscription (dont 1000F pour les frais de pochettes payables une seule fois) pour les candidats de la zone UEMOA (</w:t>
      </w:r>
      <w:r>
        <w:rPr>
          <w:rFonts w:ascii="Cambria" w:hAnsi="Cambria"/>
          <w:b/>
          <w:bCs/>
          <w:sz w:val="36"/>
          <w:szCs w:val="36"/>
          <w:lang w:val="fr-FR"/>
          <w14:ligatures w14:val="none"/>
        </w:rPr>
        <w:t xml:space="preserve">Burkina Faso, le Mali, le Niger, la Cote d’Ivoire, le Togo, le Benin, </w:t>
      </w:r>
      <w:r w:rsidR="00977B7F">
        <w:rPr>
          <w:rFonts w:ascii="Cambria" w:hAnsi="Cambria"/>
          <w:b/>
          <w:bCs/>
          <w:sz w:val="36"/>
          <w:szCs w:val="36"/>
          <w:lang w:val="fr-FR"/>
          <w14:ligatures w14:val="none"/>
        </w:rPr>
        <w:t>le Sénégal et la Guinée Bissau) ;</w:t>
      </w:r>
    </w:p>
    <w:p w:rsidR="00B749DD" w:rsidRDefault="00B749DD" w:rsidP="00A30511">
      <w:pPr>
        <w:widowControl w:val="0"/>
        <w:ind w:left="567" w:hanging="567"/>
        <w:jc w:val="both"/>
        <w:rPr>
          <w:rFonts w:ascii="Cambria" w:hAnsi="Cambria"/>
          <w:sz w:val="36"/>
          <w:szCs w:val="36"/>
          <w:lang w:val="fr-FR"/>
          <w14:ligatures w14:val="none"/>
        </w:rPr>
      </w:pPr>
      <w:r>
        <w:rPr>
          <w:rFonts w:ascii="Symbol" w:hAnsi="Symbol"/>
          <w:sz w:val="16"/>
          <w:szCs w:val="16"/>
          <w:lang w:val="x-none"/>
        </w:rPr>
        <w:t></w:t>
      </w:r>
      <w:r w:rsidRPr="00B749DD">
        <w:rPr>
          <w:lang w:val="fr-FR"/>
        </w:rPr>
        <w:t> </w:t>
      </w:r>
      <w:r>
        <w:rPr>
          <w:rFonts w:ascii="Cambria" w:hAnsi="Cambria"/>
          <w:sz w:val="36"/>
          <w:szCs w:val="36"/>
          <w:lang w:val="fr-FR"/>
          <w14:ligatures w14:val="none"/>
        </w:rPr>
        <w:t>251 000F comme frais d’inscription (dont 1000F pour les frais de pochettes payables une seule fois)) pour le</w:t>
      </w:r>
      <w:r w:rsidR="00977B7F">
        <w:rPr>
          <w:rFonts w:ascii="Cambria" w:hAnsi="Cambria"/>
          <w:sz w:val="36"/>
          <w:szCs w:val="36"/>
          <w:lang w:val="fr-FR"/>
          <w14:ligatures w14:val="none"/>
        </w:rPr>
        <w:t>s candidats des pays hors UEMOA ;</w:t>
      </w:r>
    </w:p>
    <w:p w:rsidR="005959CC" w:rsidRDefault="00B749DD" w:rsidP="005455D0">
      <w:pPr>
        <w:widowControl w:val="0"/>
        <w:ind w:left="567" w:hanging="567"/>
        <w:jc w:val="both"/>
        <w:rPr>
          <w:rFonts w:ascii="Cambria" w:hAnsi="Cambria"/>
          <w:sz w:val="36"/>
          <w:szCs w:val="36"/>
          <w:lang w:val="fr-FR"/>
          <w14:ligatures w14:val="none"/>
        </w:rPr>
      </w:pPr>
      <w:r>
        <w:rPr>
          <w:rFonts w:ascii="Symbol" w:hAnsi="Symbol"/>
          <w:sz w:val="16"/>
          <w:szCs w:val="16"/>
          <w:lang w:val="x-none"/>
        </w:rPr>
        <w:lastRenderedPageBreak/>
        <w:t></w:t>
      </w:r>
      <w:r w:rsidRPr="00B749DD">
        <w:rPr>
          <w:lang w:val="fr-FR"/>
        </w:rPr>
        <w:t> </w:t>
      </w:r>
      <w:r>
        <w:rPr>
          <w:rFonts w:ascii="Cambria" w:hAnsi="Cambria"/>
          <w:sz w:val="36"/>
          <w:szCs w:val="36"/>
          <w:lang w:val="fr-FR"/>
          <w14:ligatures w14:val="none"/>
        </w:rPr>
        <w:t>500 000 F comme frais de formation pour les tous candidats sans exception et cela chaque année .</w:t>
      </w:r>
    </w:p>
    <w:p w:rsidR="005959CC" w:rsidRDefault="005959CC" w:rsidP="00A30511">
      <w:pPr>
        <w:widowControl w:val="0"/>
        <w:jc w:val="both"/>
        <w:rPr>
          <w:rFonts w:ascii="Cambria" w:hAnsi="Cambria"/>
          <w:sz w:val="36"/>
          <w:szCs w:val="36"/>
          <w:lang w:val="fr-FR"/>
          <w14:ligatures w14:val="none"/>
        </w:rPr>
      </w:pPr>
      <w:r>
        <w:rPr>
          <w:rFonts w:ascii="Cambria" w:hAnsi="Cambria"/>
          <w:sz w:val="36"/>
          <w:szCs w:val="36"/>
          <w:lang w:val="fr-FR"/>
          <w14:ligatures w14:val="none"/>
        </w:rPr>
        <w:t xml:space="preserve"> POUR TOUT RENSEIGNEMENT COMPLEMENTAIRE, VEUILLEZ PRENDRE ATTACHE AVEC LE RESPONSABLE ADMINISTRATIF ET/OU LE CHARGE DE COMMUNICATION AUX CONTACTS SUIVANTS:</w:t>
      </w:r>
    </w:p>
    <w:p w:rsidR="005959CC" w:rsidRDefault="005959CC" w:rsidP="00A30511">
      <w:pPr>
        <w:widowControl w:val="0"/>
        <w:ind w:left="567" w:hanging="567"/>
        <w:jc w:val="both"/>
        <w:rPr>
          <w:rFonts w:ascii="Cambria" w:hAnsi="Cambria"/>
          <w:sz w:val="36"/>
          <w:szCs w:val="36"/>
          <w:lang w:val="fr-FR"/>
          <w14:ligatures w14:val="none"/>
        </w:rPr>
      </w:pPr>
      <w:r>
        <w:rPr>
          <w:rFonts w:ascii="Symbol" w:hAnsi="Symbol"/>
          <w:sz w:val="16"/>
          <w:szCs w:val="16"/>
          <w:lang w:val="x-none"/>
        </w:rPr>
        <w:t></w:t>
      </w:r>
      <w:r w:rsidRPr="005959CC">
        <w:rPr>
          <w:lang w:val="fr-FR"/>
        </w:rPr>
        <w:t> </w:t>
      </w:r>
      <w:r>
        <w:rPr>
          <w:rFonts w:ascii="Cambria" w:hAnsi="Cambria"/>
          <w:sz w:val="36"/>
          <w:szCs w:val="36"/>
          <w:lang w:val="fr-FR"/>
          <w14:ligatures w14:val="none"/>
        </w:rPr>
        <w:t>BANCE Seydou: 0022676454134 OU 0022672168905 / seydousinwoko@gmail.com</w:t>
      </w:r>
    </w:p>
    <w:p w:rsidR="005959CC" w:rsidRDefault="005959CC" w:rsidP="00A30511">
      <w:pPr>
        <w:widowControl w:val="0"/>
        <w:ind w:left="567" w:hanging="567"/>
        <w:jc w:val="both"/>
        <w:rPr>
          <w:rFonts w:ascii="Cambria" w:hAnsi="Cambria"/>
          <w:sz w:val="36"/>
          <w:szCs w:val="36"/>
          <w:lang w:val="fr-FR"/>
          <w14:ligatures w14:val="none"/>
        </w:rPr>
      </w:pPr>
      <w:r>
        <w:rPr>
          <w:rFonts w:ascii="Symbol" w:hAnsi="Symbol"/>
          <w:sz w:val="16"/>
          <w:szCs w:val="16"/>
          <w:lang w:val="x-none"/>
        </w:rPr>
        <w:t></w:t>
      </w:r>
      <w:r w:rsidRPr="005959CC">
        <w:rPr>
          <w:lang w:val="fr-FR"/>
        </w:rPr>
        <w:t> </w:t>
      </w:r>
      <w:r>
        <w:rPr>
          <w:rFonts w:ascii="Cambria" w:hAnsi="Cambria"/>
          <w:sz w:val="36"/>
          <w:szCs w:val="36"/>
          <w:lang w:val="fr-FR"/>
          <w14:ligatures w14:val="none"/>
        </w:rPr>
        <w:t>NASSA S. Arnaud: 0022670686915 OU 0022676642825</w:t>
      </w:r>
      <w:r w:rsidR="003D0565">
        <w:rPr>
          <w:rFonts w:ascii="Cambria" w:hAnsi="Cambria"/>
          <w:sz w:val="36"/>
          <w:szCs w:val="36"/>
          <w:lang w:val="fr-FR"/>
          <w14:ligatures w14:val="none"/>
        </w:rPr>
        <w:t xml:space="preserve"> / dieuavecnassa</w:t>
      </w:r>
      <w:r w:rsidR="00DD6604">
        <w:rPr>
          <w:rFonts w:ascii="Cambria" w:hAnsi="Cambria"/>
          <w:sz w:val="36"/>
          <w:szCs w:val="36"/>
          <w:lang w:val="fr-FR"/>
          <w14:ligatures w14:val="none"/>
        </w:rPr>
        <w:t xml:space="preserve">9@gmail.com </w:t>
      </w:r>
    </w:p>
    <w:p w:rsidR="005959CC" w:rsidRDefault="005959CC" w:rsidP="00A30511">
      <w:pPr>
        <w:widowControl w:val="0"/>
        <w:jc w:val="both"/>
        <w:rPr>
          <w:rFonts w:ascii="Cambria" w:hAnsi="Cambria"/>
          <w:sz w:val="36"/>
          <w:szCs w:val="36"/>
          <w:lang w:val="fr-FR"/>
          <w14:ligatures w14:val="none"/>
        </w:rPr>
      </w:pPr>
      <w:r>
        <w:rPr>
          <w:rFonts w:ascii="Cambria" w:hAnsi="Cambria"/>
          <w:sz w:val="36"/>
          <w:szCs w:val="36"/>
          <w:lang w:val="fr-FR"/>
          <w14:ligatures w14:val="none"/>
        </w:rPr>
        <w:t> </w:t>
      </w:r>
    </w:p>
    <w:p w:rsidR="005959CC" w:rsidRDefault="005959CC" w:rsidP="005455D0">
      <w:pPr>
        <w:widowControl w:val="0"/>
        <w:jc w:val="center"/>
        <w:rPr>
          <w:rFonts w:ascii="Cambria" w:hAnsi="Cambria"/>
          <w:sz w:val="36"/>
          <w:szCs w:val="36"/>
          <w:lang w:val="fr-FR"/>
          <w14:ligatures w14:val="none"/>
        </w:rPr>
      </w:pPr>
      <w:r>
        <w:rPr>
          <w:rFonts w:ascii="Cambria" w:hAnsi="Cambria"/>
          <w:sz w:val="36"/>
          <w:szCs w:val="36"/>
          <w:lang w:val="fr-FR"/>
          <w14:ligatures w14:val="none"/>
        </w:rPr>
        <w:t>NOUS RESTONS A VOTRE DISPOSITION !</w:t>
      </w:r>
    </w:p>
    <w:p w:rsidR="005959CC" w:rsidRDefault="005959CC" w:rsidP="00A30511">
      <w:pPr>
        <w:widowControl w:val="0"/>
        <w:jc w:val="both"/>
        <w:rPr>
          <w:lang w:val="fr-FR"/>
          <w14:ligatures w14:val="none"/>
        </w:rPr>
      </w:pPr>
      <w:r>
        <w:rPr>
          <w:lang w:val="fr-FR"/>
          <w14:ligatures w14:val="none"/>
        </w:rPr>
        <w:t> </w:t>
      </w:r>
    </w:p>
    <w:p w:rsidR="00021357" w:rsidRDefault="00021357" w:rsidP="00A30511">
      <w:pPr>
        <w:widowControl w:val="0"/>
        <w:jc w:val="both"/>
        <w:rPr>
          <w:lang w:val="fr-FR"/>
          <w14:ligatures w14:val="none"/>
        </w:rPr>
      </w:pPr>
    </w:p>
    <w:p w:rsidR="005D339D" w:rsidRDefault="005D339D" w:rsidP="00A30511">
      <w:pPr>
        <w:widowControl w:val="0"/>
        <w:jc w:val="both"/>
        <w:rPr>
          <w:rFonts w:ascii="Cambria" w:hAnsi="Cambria"/>
          <w:sz w:val="32"/>
          <w:szCs w:val="32"/>
          <w:lang w:val="fr-FR"/>
          <w14:ligatures w14:val="none"/>
        </w:rPr>
      </w:pPr>
    </w:p>
    <w:p w:rsidR="005D339D" w:rsidRDefault="005D339D" w:rsidP="00A30511">
      <w:pPr>
        <w:widowControl w:val="0"/>
        <w:jc w:val="both"/>
        <w:rPr>
          <w:lang w:val="fr-FR"/>
          <w14:ligatures w14:val="none"/>
        </w:rPr>
      </w:pPr>
      <w:r>
        <w:rPr>
          <w:lang w:val="fr-FR"/>
          <w14:ligatures w14:val="none"/>
        </w:rPr>
        <w:t> </w:t>
      </w:r>
    </w:p>
    <w:p w:rsidR="005D339D" w:rsidRPr="005D339D" w:rsidRDefault="005D339D" w:rsidP="00A30511">
      <w:pPr>
        <w:widowControl w:val="0"/>
        <w:jc w:val="both"/>
        <w:rPr>
          <w:sz w:val="12"/>
          <w:lang w:val="fr-FR"/>
          <w14:ligatures w14:val="none"/>
        </w:rPr>
      </w:pPr>
    </w:p>
    <w:p w:rsidR="00013DEC" w:rsidRPr="00F75C4C" w:rsidRDefault="00013DEC" w:rsidP="00A30511">
      <w:pPr>
        <w:jc w:val="both"/>
        <w:rPr>
          <w:lang w:val="fr-FR"/>
        </w:rPr>
      </w:pPr>
    </w:p>
    <w:sectPr w:rsidR="00013DEC" w:rsidRPr="00F75C4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50" w:rsidRDefault="00CC2C50" w:rsidP="009B71A1">
      <w:pPr>
        <w:spacing w:after="0" w:line="240" w:lineRule="auto"/>
      </w:pPr>
      <w:r>
        <w:separator/>
      </w:r>
    </w:p>
  </w:endnote>
  <w:endnote w:type="continuationSeparator" w:id="0">
    <w:p w:rsidR="00CC2C50" w:rsidRDefault="00CC2C50" w:rsidP="009B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431011"/>
      <w:docPartObj>
        <w:docPartGallery w:val="Page Numbers (Bottom of Page)"/>
        <w:docPartUnique/>
      </w:docPartObj>
    </w:sdtPr>
    <w:sdtEndPr/>
    <w:sdtContent>
      <w:p w:rsidR="009B71A1" w:rsidRDefault="009B71A1">
        <w:pPr>
          <w:pStyle w:val="Pieddepage"/>
        </w:pPr>
        <w:r>
          <w:rPr>
            <w:noProof/>
            <w:lang w:val="fr-FR" w:eastAsia="fr-FR"/>
          </w:rPr>
          <mc:AlternateContent>
            <mc:Choice Requires="wpg">
              <w:drawing>
                <wp:anchor distT="0" distB="0" distL="114300" distR="114300" simplePos="0" relativeHeight="251659264"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6"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1A1" w:rsidRDefault="009B71A1"/>
                            </w:txbxContent>
                          </wps:txbx>
                          <wps:bodyPr rot="0" vert="horz" wrap="square" lIns="91440" tIns="45720" rIns="91440" bIns="45720" anchor="t" anchorCtr="0" upright="1">
                            <a:noAutofit/>
                          </wps:bodyPr>
                        </wps:wsp>
                        <wps:wsp>
                          <wps:cNvPr id="7"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9B71A1" w:rsidRDefault="009B71A1">
                                <w:pPr>
                                  <w:pStyle w:val="Pieddepage"/>
                                  <w:jc w:val="center"/>
                                </w:pPr>
                                <w:r>
                                  <w:fldChar w:fldCharType="begin"/>
                                </w:r>
                                <w:r>
                                  <w:instrText>PAGE   \* MERGEFORMAT</w:instrText>
                                </w:r>
                                <w:r>
                                  <w:fldChar w:fldCharType="separate"/>
                                </w:r>
                                <w:r w:rsidR="00704178" w:rsidRPr="00704178">
                                  <w:rPr>
                                    <w:noProof/>
                                    <w:lang w:val="fr-FR"/>
                                  </w:rPr>
                                  <w:t>9</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5"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9B71A1" w:rsidRDefault="009B71A1"/>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K8cMA&#10;AADaAAAADwAAAGRycy9kb3ducmV2LnhtbESPQWvCQBSE70L/w/IKvTWbemgkuooIqaUtotHcn9ln&#10;Esy+DdltTP99t1DwOMx8M8xiNZpWDNS7xrKClygGQVxa3XCl4HTMnmcgnEfW2FomBT/kYLV8mCww&#10;1fbGBxpyX4lQwi5FBbX3XSqlK2sy6CLbEQfvYnuDPsi+krrHWyg3rZzG8as02HBYqLGjTU3lNf82&#10;CpJtcv7aU9Fe3orko/jMC9nsMqWeHsf1HISn0d/D//S7Dhz8XQ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OK8cMAAADaAAAADwAAAAAAAAAAAAAAAACYAgAAZHJzL2Rv&#10;d25yZXYueG1sUEsFBgAAAAAEAAQA9QAAAIgDAAAAAA==&#10;" filled="f" fillcolor="#5c83b4" strokecolor="#5c83b4">
                    <v:textbox inset=",0,,0">
                      <w:txbxContent>
                        <w:p w:rsidR="009B71A1" w:rsidRDefault="009B71A1">
                          <w:pPr>
                            <w:pStyle w:val="Pieddepage"/>
                            <w:jc w:val="center"/>
                          </w:pPr>
                          <w:r>
                            <w:fldChar w:fldCharType="begin"/>
                          </w:r>
                          <w:r>
                            <w:instrText>PAGE   \* MERGEFORMAT</w:instrText>
                          </w:r>
                          <w:r>
                            <w:fldChar w:fldCharType="separate"/>
                          </w:r>
                          <w:r w:rsidR="00704178" w:rsidRPr="00704178">
                            <w:rPr>
                              <w:noProof/>
                              <w:lang w:val="fr-FR"/>
                            </w:rPr>
                            <w:t>9</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50" w:rsidRDefault="00CC2C50" w:rsidP="009B71A1">
      <w:pPr>
        <w:spacing w:after="0" w:line="240" w:lineRule="auto"/>
      </w:pPr>
      <w:r>
        <w:separator/>
      </w:r>
    </w:p>
  </w:footnote>
  <w:footnote w:type="continuationSeparator" w:id="0">
    <w:p w:rsidR="00CC2C50" w:rsidRDefault="00CC2C50" w:rsidP="009B7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E0"/>
    <w:rsid w:val="00013DEC"/>
    <w:rsid w:val="00021357"/>
    <w:rsid w:val="00025703"/>
    <w:rsid w:val="00087890"/>
    <w:rsid w:val="000A23E0"/>
    <w:rsid w:val="000C675A"/>
    <w:rsid w:val="000F0166"/>
    <w:rsid w:val="00106D45"/>
    <w:rsid w:val="00132A5A"/>
    <w:rsid w:val="00251288"/>
    <w:rsid w:val="002A3032"/>
    <w:rsid w:val="003279BB"/>
    <w:rsid w:val="003D0565"/>
    <w:rsid w:val="004B0283"/>
    <w:rsid w:val="004B67F2"/>
    <w:rsid w:val="004D0522"/>
    <w:rsid w:val="005441A2"/>
    <w:rsid w:val="005455D0"/>
    <w:rsid w:val="00563315"/>
    <w:rsid w:val="005959CC"/>
    <w:rsid w:val="005D339D"/>
    <w:rsid w:val="00691EA9"/>
    <w:rsid w:val="006F4D33"/>
    <w:rsid w:val="007008F6"/>
    <w:rsid w:val="00704178"/>
    <w:rsid w:val="00977B7F"/>
    <w:rsid w:val="009A5092"/>
    <w:rsid w:val="009B71A1"/>
    <w:rsid w:val="00A10DBC"/>
    <w:rsid w:val="00A30511"/>
    <w:rsid w:val="00A50DE2"/>
    <w:rsid w:val="00B47954"/>
    <w:rsid w:val="00B749DD"/>
    <w:rsid w:val="00C1375D"/>
    <w:rsid w:val="00C94C14"/>
    <w:rsid w:val="00CC2C50"/>
    <w:rsid w:val="00CF367B"/>
    <w:rsid w:val="00D11B40"/>
    <w:rsid w:val="00DD6604"/>
    <w:rsid w:val="00E56ED7"/>
    <w:rsid w:val="00E87AA5"/>
    <w:rsid w:val="00EE269F"/>
    <w:rsid w:val="00F64611"/>
    <w:rsid w:val="00F75C4C"/>
    <w:rsid w:val="00F8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89209F-B5D3-4F92-8A16-DBF4FFFC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4C"/>
    <w:pPr>
      <w:spacing w:after="120" w:line="285" w:lineRule="auto"/>
    </w:pPr>
    <w:rPr>
      <w:rFonts w:ascii="Calibri" w:eastAsia="Times New Roman" w:hAnsi="Calibri" w:cs="Calibri"/>
      <w:color w:val="000000"/>
      <w:kern w:val="28"/>
      <w:sz w:val="20"/>
      <w:szCs w:val="20"/>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71A1"/>
    <w:pPr>
      <w:tabs>
        <w:tab w:val="center" w:pos="4513"/>
        <w:tab w:val="right" w:pos="9026"/>
      </w:tabs>
      <w:spacing w:after="0" w:line="240" w:lineRule="auto"/>
    </w:pPr>
  </w:style>
  <w:style w:type="character" w:customStyle="1" w:styleId="En-tteCar">
    <w:name w:val="En-tête Car"/>
    <w:basedOn w:val="Policepardfaut"/>
    <w:link w:val="En-tte"/>
    <w:uiPriority w:val="99"/>
    <w:rsid w:val="009B71A1"/>
    <w:rPr>
      <w:rFonts w:ascii="Calibri" w:eastAsia="Times New Roman" w:hAnsi="Calibri" w:cs="Calibri"/>
      <w:color w:val="000000"/>
      <w:kern w:val="28"/>
      <w:sz w:val="20"/>
      <w:szCs w:val="20"/>
      <w14:ligatures w14:val="standard"/>
      <w14:cntxtAlts/>
    </w:rPr>
  </w:style>
  <w:style w:type="paragraph" w:styleId="Pieddepage">
    <w:name w:val="footer"/>
    <w:basedOn w:val="Normal"/>
    <w:link w:val="PieddepageCar"/>
    <w:uiPriority w:val="99"/>
    <w:unhideWhenUsed/>
    <w:rsid w:val="009B71A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B71A1"/>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992">
      <w:bodyDiv w:val="1"/>
      <w:marLeft w:val="0"/>
      <w:marRight w:val="0"/>
      <w:marTop w:val="0"/>
      <w:marBottom w:val="0"/>
      <w:divBdr>
        <w:top w:val="none" w:sz="0" w:space="0" w:color="auto"/>
        <w:left w:val="none" w:sz="0" w:space="0" w:color="auto"/>
        <w:bottom w:val="none" w:sz="0" w:space="0" w:color="auto"/>
        <w:right w:val="none" w:sz="0" w:space="0" w:color="auto"/>
      </w:divBdr>
    </w:div>
    <w:div w:id="245892935">
      <w:bodyDiv w:val="1"/>
      <w:marLeft w:val="0"/>
      <w:marRight w:val="0"/>
      <w:marTop w:val="0"/>
      <w:marBottom w:val="0"/>
      <w:divBdr>
        <w:top w:val="none" w:sz="0" w:space="0" w:color="auto"/>
        <w:left w:val="none" w:sz="0" w:space="0" w:color="auto"/>
        <w:bottom w:val="none" w:sz="0" w:space="0" w:color="auto"/>
        <w:right w:val="none" w:sz="0" w:space="0" w:color="auto"/>
      </w:divBdr>
    </w:div>
    <w:div w:id="620041813">
      <w:bodyDiv w:val="1"/>
      <w:marLeft w:val="0"/>
      <w:marRight w:val="0"/>
      <w:marTop w:val="0"/>
      <w:marBottom w:val="0"/>
      <w:divBdr>
        <w:top w:val="none" w:sz="0" w:space="0" w:color="auto"/>
        <w:left w:val="none" w:sz="0" w:space="0" w:color="auto"/>
        <w:bottom w:val="none" w:sz="0" w:space="0" w:color="auto"/>
        <w:right w:val="none" w:sz="0" w:space="0" w:color="auto"/>
      </w:divBdr>
    </w:div>
    <w:div w:id="919602696">
      <w:bodyDiv w:val="1"/>
      <w:marLeft w:val="0"/>
      <w:marRight w:val="0"/>
      <w:marTop w:val="0"/>
      <w:marBottom w:val="0"/>
      <w:divBdr>
        <w:top w:val="none" w:sz="0" w:space="0" w:color="auto"/>
        <w:left w:val="none" w:sz="0" w:space="0" w:color="auto"/>
        <w:bottom w:val="none" w:sz="0" w:space="0" w:color="auto"/>
        <w:right w:val="none" w:sz="0" w:space="0" w:color="auto"/>
      </w:divBdr>
    </w:div>
    <w:div w:id="1036614592">
      <w:bodyDiv w:val="1"/>
      <w:marLeft w:val="0"/>
      <w:marRight w:val="0"/>
      <w:marTop w:val="0"/>
      <w:marBottom w:val="0"/>
      <w:divBdr>
        <w:top w:val="none" w:sz="0" w:space="0" w:color="auto"/>
        <w:left w:val="none" w:sz="0" w:space="0" w:color="auto"/>
        <w:bottom w:val="none" w:sz="0" w:space="0" w:color="auto"/>
        <w:right w:val="none" w:sz="0" w:space="0" w:color="auto"/>
      </w:divBdr>
    </w:div>
    <w:div w:id="1197739646">
      <w:bodyDiv w:val="1"/>
      <w:marLeft w:val="0"/>
      <w:marRight w:val="0"/>
      <w:marTop w:val="0"/>
      <w:marBottom w:val="0"/>
      <w:divBdr>
        <w:top w:val="none" w:sz="0" w:space="0" w:color="auto"/>
        <w:left w:val="none" w:sz="0" w:space="0" w:color="auto"/>
        <w:bottom w:val="none" w:sz="0" w:space="0" w:color="auto"/>
        <w:right w:val="none" w:sz="0" w:space="0" w:color="auto"/>
      </w:divBdr>
    </w:div>
    <w:div w:id="1210612746">
      <w:bodyDiv w:val="1"/>
      <w:marLeft w:val="0"/>
      <w:marRight w:val="0"/>
      <w:marTop w:val="0"/>
      <w:marBottom w:val="0"/>
      <w:divBdr>
        <w:top w:val="none" w:sz="0" w:space="0" w:color="auto"/>
        <w:left w:val="none" w:sz="0" w:space="0" w:color="auto"/>
        <w:bottom w:val="none" w:sz="0" w:space="0" w:color="auto"/>
        <w:right w:val="none" w:sz="0" w:space="0" w:color="auto"/>
      </w:divBdr>
    </w:div>
    <w:div w:id="1420712753">
      <w:bodyDiv w:val="1"/>
      <w:marLeft w:val="0"/>
      <w:marRight w:val="0"/>
      <w:marTop w:val="0"/>
      <w:marBottom w:val="0"/>
      <w:divBdr>
        <w:top w:val="none" w:sz="0" w:space="0" w:color="auto"/>
        <w:left w:val="none" w:sz="0" w:space="0" w:color="auto"/>
        <w:bottom w:val="none" w:sz="0" w:space="0" w:color="auto"/>
        <w:right w:val="none" w:sz="0" w:space="0" w:color="auto"/>
      </w:divBdr>
    </w:div>
    <w:div w:id="1623416729">
      <w:bodyDiv w:val="1"/>
      <w:marLeft w:val="0"/>
      <w:marRight w:val="0"/>
      <w:marTop w:val="0"/>
      <w:marBottom w:val="0"/>
      <w:divBdr>
        <w:top w:val="none" w:sz="0" w:space="0" w:color="auto"/>
        <w:left w:val="none" w:sz="0" w:space="0" w:color="auto"/>
        <w:bottom w:val="none" w:sz="0" w:space="0" w:color="auto"/>
        <w:right w:val="none" w:sz="0" w:space="0" w:color="auto"/>
      </w:divBdr>
    </w:div>
    <w:div w:id="1961183676">
      <w:bodyDiv w:val="1"/>
      <w:marLeft w:val="0"/>
      <w:marRight w:val="0"/>
      <w:marTop w:val="0"/>
      <w:marBottom w:val="0"/>
      <w:divBdr>
        <w:top w:val="none" w:sz="0" w:space="0" w:color="auto"/>
        <w:left w:val="none" w:sz="0" w:space="0" w:color="auto"/>
        <w:bottom w:val="none" w:sz="0" w:space="0" w:color="auto"/>
        <w:right w:val="none" w:sz="0" w:space="0" w:color="auto"/>
      </w:divBdr>
    </w:div>
    <w:div w:id="21057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1293</Words>
  <Characters>7117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dcterms:created xsi:type="dcterms:W3CDTF">2020-02-11T19:17:00Z</dcterms:created>
  <dcterms:modified xsi:type="dcterms:W3CDTF">2020-07-19T16:22:00Z</dcterms:modified>
</cp:coreProperties>
</file>